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47E95" w14:textId="77777777" w:rsidR="00902FCC" w:rsidRPr="00902FCC" w:rsidRDefault="00902FCC" w:rsidP="00902FCC">
      <w:pPr>
        <w:ind w:right="687"/>
        <w:jc w:val="center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HOLMONDELEY </w:t>
      </w:r>
      <w:r w:rsidRPr="00902FCC">
        <w:rPr>
          <w:rFonts w:ascii="Arial" w:hAnsi="Arial" w:cs="Arial"/>
          <w:color w:val="000000"/>
          <w:sz w:val="40"/>
          <w:szCs w:val="40"/>
        </w:rPr>
        <w:t xml:space="preserve">&amp;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HORLEY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P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ARISH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OUNCIL </w:t>
      </w:r>
      <w:r w:rsidRPr="00902FCC">
        <w:rPr>
          <w:rFonts w:ascii="Arial" w:hAnsi="Arial" w:cs="Arial"/>
          <w:color w:val="000000"/>
          <w:sz w:val="22"/>
          <w:szCs w:val="22"/>
        </w:rPr>
        <w:t>www.cholmondeley-chorley.co.uk</w:t>
      </w:r>
    </w:p>
    <w:p w14:paraId="75490AE5" w14:textId="77777777" w:rsidR="00902FCC" w:rsidRPr="00902FCC" w:rsidRDefault="00902FCC" w:rsidP="00902FCC">
      <w:pPr>
        <w:spacing w:before="185"/>
        <w:ind w:left="1186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NEIGHB</w:t>
      </w:r>
      <w:r w:rsidRPr="00902FCC">
        <w:rPr>
          <w:rFonts w:ascii="Arial" w:hAnsi="Arial" w:cs="Arial"/>
          <w:b/>
          <w:bCs/>
          <w:color w:val="000000"/>
          <w:sz w:val="32"/>
          <w:szCs w:val="32"/>
        </w:rPr>
        <w:t>OURHOOD PLAN STEERING GROUP  </w:t>
      </w:r>
    </w:p>
    <w:p w14:paraId="0E33DB32" w14:textId="77777777" w:rsidR="00902FCC" w:rsidRPr="00902FCC" w:rsidRDefault="00902FCC" w:rsidP="00902FCC">
      <w:pPr>
        <w:spacing w:before="969"/>
        <w:ind w:left="177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</w:rPr>
        <w:t xml:space="preserve">A meeting of the </w:t>
      </w:r>
      <w:r w:rsidRPr="00902FCC">
        <w:rPr>
          <w:rFonts w:ascii="Arial" w:hAnsi="Arial" w:cs="Arial"/>
          <w:b/>
          <w:bCs/>
          <w:color w:val="000000"/>
        </w:rPr>
        <w:t>Neighbourhood Plan Steering Group </w:t>
      </w:r>
    </w:p>
    <w:p w14:paraId="766CC522" w14:textId="45CE0640" w:rsidR="00902FCC" w:rsidRPr="00902FCC" w:rsidRDefault="00902FCC" w:rsidP="00902FCC">
      <w:pPr>
        <w:spacing w:before="272"/>
        <w:ind w:left="1725"/>
        <w:rPr>
          <w:rFonts w:ascii="Times New Roman" w:hAnsi="Times New Roman" w:cs="Times New Roman"/>
          <w:sz w:val="20"/>
          <w:szCs w:val="20"/>
        </w:rPr>
      </w:pPr>
      <w:proofErr w:type="gramStart"/>
      <w:r w:rsidRPr="00902FCC">
        <w:rPr>
          <w:rFonts w:ascii="Arial" w:hAnsi="Arial" w:cs="Arial"/>
          <w:color w:val="000000"/>
        </w:rPr>
        <w:t>will</w:t>
      </w:r>
      <w:proofErr w:type="gramEnd"/>
      <w:r w:rsidRPr="00902FCC">
        <w:rPr>
          <w:rFonts w:ascii="Arial" w:hAnsi="Arial" w:cs="Arial"/>
          <w:color w:val="000000"/>
        </w:rPr>
        <w:t xml:space="preserve"> be held on </w:t>
      </w:r>
      <w:r w:rsidR="00771927">
        <w:rPr>
          <w:rFonts w:ascii="Arial" w:hAnsi="Arial" w:cs="Arial"/>
          <w:b/>
          <w:bCs/>
          <w:color w:val="000000"/>
        </w:rPr>
        <w:t xml:space="preserve">Tuesday </w:t>
      </w:r>
      <w:r w:rsidR="007070F0">
        <w:rPr>
          <w:rFonts w:ascii="Arial" w:hAnsi="Arial" w:cs="Arial"/>
          <w:b/>
          <w:bCs/>
          <w:color w:val="000000"/>
        </w:rPr>
        <w:t>30</w:t>
      </w:r>
      <w:r w:rsidR="007070F0" w:rsidRPr="007070F0">
        <w:rPr>
          <w:rFonts w:ascii="Arial" w:hAnsi="Arial" w:cs="Arial"/>
          <w:b/>
          <w:bCs/>
          <w:color w:val="000000"/>
          <w:vertAlign w:val="superscript"/>
        </w:rPr>
        <w:t>th</w:t>
      </w:r>
      <w:r w:rsidR="007070F0">
        <w:rPr>
          <w:rFonts w:ascii="Arial" w:hAnsi="Arial" w:cs="Arial"/>
          <w:b/>
          <w:bCs/>
          <w:color w:val="000000"/>
        </w:rPr>
        <w:t xml:space="preserve"> of November 2021 </w:t>
      </w:r>
      <w:r w:rsidR="00BD3AF8">
        <w:rPr>
          <w:rFonts w:ascii="Arial" w:hAnsi="Arial" w:cs="Arial"/>
          <w:b/>
          <w:bCs/>
          <w:color w:val="000000"/>
        </w:rPr>
        <w:t>at 7.30pm</w:t>
      </w:r>
      <w:r w:rsidR="0099526C">
        <w:rPr>
          <w:rFonts w:ascii="Arial" w:hAnsi="Arial" w:cs="Arial"/>
          <w:b/>
          <w:bCs/>
          <w:color w:val="000000"/>
        </w:rPr>
        <w:t>, Dowse Green Farm</w:t>
      </w:r>
    </w:p>
    <w:p w14:paraId="495735F7" w14:textId="77777777" w:rsidR="00902FCC" w:rsidRDefault="00902FCC" w:rsidP="00902FCC"/>
    <w:p w14:paraId="4820799D" w14:textId="77777777" w:rsidR="0017550E" w:rsidRDefault="0017550E" w:rsidP="00902FCC">
      <w:pPr>
        <w:spacing w:before="466"/>
        <w:ind w:left="14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MINUTES</w:t>
      </w:r>
    </w:p>
    <w:p w14:paraId="336999DF" w14:textId="78C74790" w:rsidR="0017550E" w:rsidRDefault="0017550E" w:rsidP="00902FCC">
      <w:pPr>
        <w:spacing w:before="466"/>
        <w:ind w:left="14"/>
        <w:rPr>
          <w:rFonts w:ascii="Arial" w:hAnsi="Arial" w:cs="Arial"/>
          <w:b/>
          <w:bCs/>
          <w:color w:val="000000"/>
        </w:rPr>
      </w:pPr>
      <w:r w:rsidRPr="0017550E">
        <w:rPr>
          <w:rFonts w:ascii="Arial" w:hAnsi="Arial" w:cs="Arial"/>
          <w:b/>
          <w:bCs/>
          <w:color w:val="000000"/>
        </w:rPr>
        <w:t>Present: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53121BF4" w14:textId="2EF1BC8C" w:rsidR="0017550E" w:rsidRDefault="0017550E" w:rsidP="00902FCC">
      <w:pPr>
        <w:spacing w:before="466"/>
        <w:ind w:left="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Councillors</w:t>
      </w:r>
      <w:proofErr w:type="gramStart"/>
      <w:r>
        <w:rPr>
          <w:rFonts w:ascii="Arial" w:hAnsi="Arial" w:cs="Arial"/>
          <w:bCs/>
          <w:color w:val="000000"/>
        </w:rPr>
        <w:t>:</w:t>
      </w:r>
      <w:r w:rsidR="0099526C">
        <w:rPr>
          <w:rFonts w:ascii="Arial" w:hAnsi="Arial" w:cs="Arial"/>
          <w:bCs/>
          <w:color w:val="000000"/>
        </w:rPr>
        <w:t>,</w:t>
      </w:r>
      <w:proofErr w:type="gramEnd"/>
      <w:r w:rsidR="0099526C">
        <w:rPr>
          <w:rFonts w:ascii="Arial" w:hAnsi="Arial" w:cs="Arial"/>
          <w:bCs/>
          <w:color w:val="000000"/>
        </w:rPr>
        <w:t xml:space="preserve"> R Keys, C </w:t>
      </w:r>
      <w:proofErr w:type="spellStart"/>
      <w:r w:rsidR="0099526C">
        <w:rPr>
          <w:rFonts w:ascii="Arial" w:hAnsi="Arial" w:cs="Arial"/>
          <w:bCs/>
          <w:color w:val="000000"/>
        </w:rPr>
        <w:t>Hopley</w:t>
      </w:r>
      <w:proofErr w:type="spellEnd"/>
      <w:r w:rsidR="0099526C">
        <w:rPr>
          <w:rFonts w:ascii="Arial" w:hAnsi="Arial" w:cs="Arial"/>
          <w:bCs/>
          <w:color w:val="000000"/>
        </w:rPr>
        <w:t xml:space="preserve">, P </w:t>
      </w:r>
      <w:proofErr w:type="spellStart"/>
      <w:r w:rsidR="0099526C">
        <w:rPr>
          <w:rFonts w:ascii="Arial" w:hAnsi="Arial" w:cs="Arial"/>
          <w:bCs/>
          <w:color w:val="000000"/>
        </w:rPr>
        <w:t>Probin</w:t>
      </w:r>
      <w:proofErr w:type="spellEnd"/>
      <w:r w:rsidR="0099526C">
        <w:rPr>
          <w:rFonts w:ascii="Arial" w:hAnsi="Arial" w:cs="Arial"/>
          <w:bCs/>
          <w:color w:val="000000"/>
        </w:rPr>
        <w:t xml:space="preserve">, </w:t>
      </w:r>
      <w:r w:rsidR="007070F0">
        <w:rPr>
          <w:rFonts w:ascii="Arial" w:hAnsi="Arial" w:cs="Arial"/>
          <w:bCs/>
          <w:color w:val="000000"/>
        </w:rPr>
        <w:t xml:space="preserve">S Langton, </w:t>
      </w:r>
    </w:p>
    <w:p w14:paraId="10115D0C" w14:textId="1375E193" w:rsidR="0017550E" w:rsidRPr="0017550E" w:rsidRDefault="0017550E" w:rsidP="00902FCC">
      <w:pPr>
        <w:spacing w:before="466"/>
        <w:ind w:left="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Non- Parish Councillors: C </w:t>
      </w:r>
      <w:proofErr w:type="spellStart"/>
      <w:r>
        <w:rPr>
          <w:rFonts w:ascii="Arial" w:hAnsi="Arial" w:cs="Arial"/>
          <w:bCs/>
          <w:color w:val="000000"/>
        </w:rPr>
        <w:t>Farquharson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r w:rsidR="0099526C">
        <w:rPr>
          <w:rFonts w:ascii="Arial" w:hAnsi="Arial" w:cs="Arial"/>
          <w:bCs/>
          <w:color w:val="000000"/>
        </w:rPr>
        <w:t xml:space="preserve">S </w:t>
      </w:r>
      <w:proofErr w:type="spellStart"/>
      <w:r w:rsidR="0099526C">
        <w:rPr>
          <w:rFonts w:ascii="Arial" w:hAnsi="Arial" w:cs="Arial"/>
          <w:bCs/>
          <w:color w:val="000000"/>
        </w:rPr>
        <w:t>Rutter</w:t>
      </w:r>
      <w:proofErr w:type="spellEnd"/>
    </w:p>
    <w:p w14:paraId="66768F66" w14:textId="20E65979" w:rsidR="00902FCC" w:rsidRPr="00902FCC" w:rsidRDefault="00902FCC" w:rsidP="00902FCC">
      <w:pPr>
        <w:spacing w:before="466"/>
        <w:ind w:left="14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1 </w:t>
      </w:r>
      <w:proofErr w:type="gramStart"/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APOLOGIES</w:t>
      </w:r>
      <w:proofErr w:type="gramEnd"/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40033DD7" w14:textId="160E4935" w:rsidR="0017550E" w:rsidRDefault="0011518D" w:rsidP="00902FCC">
      <w:pPr>
        <w:spacing w:before="228"/>
        <w:ind w:left="713" w:right="928" w:firstLine="1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Apologies</w:t>
      </w:r>
      <w:r w:rsidR="0017550E">
        <w:rPr>
          <w:rFonts w:ascii="Arial" w:hAnsi="Arial" w:cs="Arial"/>
          <w:color w:val="000000"/>
          <w:sz w:val="20"/>
          <w:szCs w:val="20"/>
        </w:rPr>
        <w:t>:</w:t>
      </w:r>
    </w:p>
    <w:p w14:paraId="2C5B8451" w14:textId="66A07EFC" w:rsidR="0099526C" w:rsidRDefault="007070F0" w:rsidP="00902FCC">
      <w:pPr>
        <w:spacing w:before="228"/>
        <w:ind w:left="713" w:right="928" w:firstLine="1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 Furze</w:t>
      </w:r>
    </w:p>
    <w:p w14:paraId="2B301992" w14:textId="363480AF" w:rsidR="0011518D" w:rsidRDefault="0011518D" w:rsidP="0011518D">
      <w:pPr>
        <w:spacing w:before="228"/>
        <w:ind w:right="928"/>
        <w:rPr>
          <w:rFonts w:ascii="Arial" w:hAnsi="Arial" w:cs="Arial"/>
          <w:color w:val="000000"/>
          <w:sz w:val="20"/>
          <w:szCs w:val="20"/>
        </w:rPr>
      </w:pPr>
      <w:r w:rsidRPr="0011518D">
        <w:rPr>
          <w:rFonts w:ascii="Arial" w:hAnsi="Arial" w:cs="Arial"/>
          <w:b/>
          <w:color w:val="000000"/>
          <w:sz w:val="20"/>
          <w:szCs w:val="20"/>
        </w:rPr>
        <w:t>Absent:</w:t>
      </w:r>
      <w:r>
        <w:rPr>
          <w:rFonts w:ascii="Arial" w:hAnsi="Arial" w:cs="Arial"/>
          <w:color w:val="000000"/>
          <w:sz w:val="20"/>
          <w:szCs w:val="20"/>
        </w:rPr>
        <w:t xml:space="preserve">  J Hall, M Robinson,</w:t>
      </w:r>
      <w:r w:rsidR="007070F0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r w:rsidR="007070F0">
        <w:rPr>
          <w:rFonts w:ascii="Arial" w:hAnsi="Arial" w:cs="Arial"/>
          <w:color w:val="000000"/>
          <w:sz w:val="20"/>
          <w:szCs w:val="20"/>
        </w:rPr>
        <w:t>Cee</w:t>
      </w:r>
      <w:proofErr w:type="spellEnd"/>
      <w:r w:rsidR="007070F0">
        <w:rPr>
          <w:rFonts w:ascii="Arial" w:hAnsi="Arial" w:cs="Arial"/>
          <w:color w:val="000000"/>
          <w:sz w:val="20"/>
          <w:szCs w:val="20"/>
        </w:rPr>
        <w:t xml:space="preserve">, S </w:t>
      </w:r>
      <w:proofErr w:type="spellStart"/>
      <w:r w:rsidR="007070F0">
        <w:rPr>
          <w:rFonts w:ascii="Arial" w:hAnsi="Arial" w:cs="Arial"/>
          <w:color w:val="000000"/>
          <w:sz w:val="20"/>
          <w:szCs w:val="20"/>
        </w:rPr>
        <w:t>Aspinall</w:t>
      </w:r>
      <w:proofErr w:type="spellEnd"/>
    </w:p>
    <w:p w14:paraId="4E92730D" w14:textId="07DB59B1" w:rsidR="00902FCC" w:rsidRPr="00902FCC" w:rsidRDefault="0011518D" w:rsidP="00902FCC">
      <w:pPr>
        <w:spacing w:before="233"/>
        <w:ind w:left="5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 DECLARATIONS OF INTER</w:t>
      </w:r>
      <w:r w:rsidR="00902FCC" w:rsidRPr="00902FCC">
        <w:rPr>
          <w:rFonts w:ascii="Arial" w:hAnsi="Arial" w:cs="Arial"/>
          <w:b/>
          <w:bCs/>
          <w:color w:val="000000"/>
          <w:sz w:val="20"/>
          <w:szCs w:val="20"/>
        </w:rPr>
        <w:t>EST (PARISH COUNCILLORS) AND  </w:t>
      </w:r>
    </w:p>
    <w:p w14:paraId="63549476" w14:textId="77777777" w:rsidR="00902FCC" w:rsidRPr="00902FCC" w:rsidRDefault="00902FCC" w:rsidP="00902FCC">
      <w:pPr>
        <w:ind w:left="71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CONFLICTS OF INTEREST (NON-PARISH COUNCILLORS) </w:t>
      </w:r>
    </w:p>
    <w:p w14:paraId="3ED04B6F" w14:textId="77777777" w:rsidR="00902FCC" w:rsidRPr="00902FCC" w:rsidRDefault="00902FCC" w:rsidP="00902FCC">
      <w:pPr>
        <w:spacing w:before="183"/>
        <w:ind w:left="711" w:right="928" w:hanging="4"/>
        <w:jc w:val="both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As the Minutes of the Steering Group meetings are stand-alone documents, it is important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that  declarations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>, and conflicts of interest, are declared at each meeting and recorded so that  members of the public can be assured that there are no undeclared interests at any meeting. </w:t>
      </w:r>
    </w:p>
    <w:p w14:paraId="5D199319" w14:textId="392D035E" w:rsidR="0099526C" w:rsidRDefault="00902FCC" w:rsidP="0099526C">
      <w:pPr>
        <w:spacing w:before="191"/>
        <w:ind w:left="716" w:right="928" w:firstLine="10"/>
        <w:jc w:val="both"/>
        <w:rPr>
          <w:rFonts w:ascii="Arial" w:hAnsi="Arial" w:cs="Arial"/>
          <w:color w:val="000000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Parish Councillors are asked to make any declarations of interest (in accordance with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the  Parish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 xml:space="preserve"> Council’s Code of Conduct) and non-Parish Councillors are asked to declare any  potential conflict of interest owing to a connection with the business of the Steering Group  and/or any item on the agenda. </w:t>
      </w:r>
    </w:p>
    <w:p w14:paraId="2BEAFFFC" w14:textId="77777777" w:rsidR="00EE4FDD" w:rsidRDefault="00EE4FDD" w:rsidP="00EE4FDD">
      <w:pPr>
        <w:spacing w:before="228"/>
        <w:ind w:left="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From previous meeting, absence process applied group confirmed 3 absences with no response for Matthew Robinson and James Hall that it would be assumed they would no longer wish to be part of group.</w:t>
      </w:r>
    </w:p>
    <w:p w14:paraId="716B2DBA" w14:textId="77777777" w:rsidR="00EE4FDD" w:rsidRDefault="00EE4FDD" w:rsidP="00EE4FDD">
      <w:pPr>
        <w:spacing w:before="228"/>
        <w:ind w:left="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Chair to follow up with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Izzy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Cee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and Sarah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Aspinall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who had expressed interest in joining group, to see if they wish too.</w:t>
      </w:r>
    </w:p>
    <w:p w14:paraId="37C627D7" w14:textId="77777777" w:rsidR="00EE4FDD" w:rsidRPr="007070F0" w:rsidRDefault="00EE4FDD" w:rsidP="00EE4FDD">
      <w:pPr>
        <w:spacing w:before="228"/>
        <w:ind w:left="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Chair confirmed email confirmation from C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Nickson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of resignation from group, group accepted resignation and thanked him for his work to date. </w:t>
      </w:r>
    </w:p>
    <w:p w14:paraId="361DAFB8" w14:textId="77777777" w:rsidR="00EE4FDD" w:rsidRDefault="00EE4FDD" w:rsidP="0099526C">
      <w:pPr>
        <w:spacing w:before="191"/>
        <w:ind w:left="716" w:right="928" w:firstLine="10"/>
        <w:jc w:val="both"/>
        <w:rPr>
          <w:rFonts w:ascii="Arial" w:hAnsi="Arial" w:cs="Arial"/>
          <w:color w:val="000000"/>
          <w:sz w:val="20"/>
          <w:szCs w:val="20"/>
        </w:rPr>
      </w:pPr>
    </w:p>
    <w:p w14:paraId="61605FD8" w14:textId="47F332E7" w:rsidR="00902FCC" w:rsidRPr="00902FCC" w:rsidRDefault="00902FCC" w:rsidP="00902FCC">
      <w:pPr>
        <w:spacing w:before="237"/>
        <w:ind w:left="5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3 MINUTES OF THE MEETING </w:t>
      </w:r>
      <w:bookmarkStart w:id="0" w:name="_GoBack"/>
      <w:bookmarkEnd w:id="0"/>
    </w:p>
    <w:p w14:paraId="08AE7363" w14:textId="77777777" w:rsidR="0099526C" w:rsidRDefault="00902FCC" w:rsidP="00902FCC">
      <w:pPr>
        <w:spacing w:before="183"/>
        <w:ind w:left="714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3.1 Approval of the Minutes of the Steering Group </w:t>
      </w:r>
    </w:p>
    <w:p w14:paraId="4949CFB0" w14:textId="15BF67DB" w:rsidR="00902FCC" w:rsidRPr="0099526C" w:rsidRDefault="0099526C" w:rsidP="00902FCC">
      <w:pPr>
        <w:spacing w:before="183"/>
        <w:ind w:left="714"/>
        <w:rPr>
          <w:rFonts w:ascii="Arial" w:hAnsi="Arial" w:cs="Arial"/>
          <w:b/>
          <w:bCs/>
          <w:color w:val="000000"/>
          <w:sz w:val="20"/>
          <w:szCs w:val="20"/>
        </w:rPr>
      </w:pPr>
      <w:r w:rsidRPr="0099526C">
        <w:rPr>
          <w:rFonts w:ascii="Arial" w:hAnsi="Arial" w:cs="Arial"/>
          <w:bCs/>
          <w:color w:val="000000"/>
          <w:sz w:val="20"/>
          <w:szCs w:val="20"/>
        </w:rPr>
        <w:t>Minutes approved for</w:t>
      </w:r>
      <w:r w:rsidR="007070F0">
        <w:rPr>
          <w:rFonts w:ascii="Arial" w:hAnsi="Arial" w:cs="Arial"/>
          <w:bCs/>
          <w:color w:val="000000"/>
          <w:sz w:val="20"/>
          <w:szCs w:val="20"/>
        </w:rPr>
        <w:t xml:space="preserve"> 31.08.21</w:t>
      </w:r>
      <w:r w:rsidRPr="0099526C">
        <w:rPr>
          <w:rFonts w:ascii="Arial" w:hAnsi="Arial" w:cs="Arial"/>
          <w:bCs/>
          <w:color w:val="000000"/>
          <w:sz w:val="20"/>
          <w:szCs w:val="20"/>
        </w:rPr>
        <w:t>.</w:t>
      </w:r>
      <w:r w:rsidR="00902FCC" w:rsidRPr="0099526C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45C37329" w14:textId="77777777" w:rsidR="00902FCC" w:rsidRPr="00902FCC" w:rsidRDefault="00902FCC" w:rsidP="00902FCC">
      <w:pPr>
        <w:spacing w:before="228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3.1</w:t>
      </w: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 Matters Arising from either set of Minutes </w:t>
      </w:r>
    </w:p>
    <w:p w14:paraId="7625D34B" w14:textId="6092206A" w:rsidR="00902FCC" w:rsidRDefault="00902FCC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4 </w:t>
      </w:r>
      <w:r w:rsidR="00771927">
        <w:rPr>
          <w:rFonts w:ascii="Arial" w:hAnsi="Arial" w:cs="Arial"/>
          <w:b/>
          <w:bCs/>
          <w:color w:val="000000"/>
          <w:sz w:val="20"/>
          <w:szCs w:val="20"/>
        </w:rPr>
        <w:t xml:space="preserve">POINTS OF DISCUSSION </w:t>
      </w:r>
    </w:p>
    <w:p w14:paraId="6DB28C3E" w14:textId="77777777" w:rsidR="000355F7" w:rsidRDefault="000355F7" w:rsidP="000355F7">
      <w:pPr>
        <w:spacing w:before="228"/>
        <w:ind w:left="5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95"/>
        <w:gridCol w:w="4088"/>
        <w:gridCol w:w="4088"/>
      </w:tblGrid>
      <w:tr w:rsidR="000355F7" w14:paraId="1688BD97" w14:textId="77777777" w:rsidTr="000355F7">
        <w:tc>
          <w:tcPr>
            <w:tcW w:w="2495" w:type="dxa"/>
          </w:tcPr>
          <w:p w14:paraId="75BB13C4" w14:textId="77777777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4088" w:type="dxa"/>
          </w:tcPr>
          <w:p w14:paraId="24F2401D" w14:textId="77777777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Discussion </w:t>
            </w:r>
          </w:p>
        </w:tc>
        <w:tc>
          <w:tcPr>
            <w:tcW w:w="4088" w:type="dxa"/>
          </w:tcPr>
          <w:p w14:paraId="7C926063" w14:textId="77777777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</w:p>
        </w:tc>
      </w:tr>
      <w:tr w:rsidR="000355F7" w14:paraId="00E83EBE" w14:textId="77777777" w:rsidTr="000355F7">
        <w:tc>
          <w:tcPr>
            <w:tcW w:w="2495" w:type="dxa"/>
          </w:tcPr>
          <w:p w14:paraId="16DDF4A4" w14:textId="77777777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Preparation and information for Cheshire Wildlife Trust</w:t>
            </w:r>
          </w:p>
        </w:tc>
        <w:tc>
          <w:tcPr>
            <w:tcW w:w="4088" w:type="dxa"/>
          </w:tcPr>
          <w:p w14:paraId="16EA1DF5" w14:textId="77777777" w:rsidR="00EE4FDD" w:rsidRDefault="00EE4FDD" w:rsidP="00EE4FDD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Members from group met with Cheshire Wildlife Trust to gain further information, the Trust will start with a landscape character survey and wildlife survey, agricultural soils, distinctiveness map and map further data.  They have requested any birds or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butterfiy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surveys.</w:t>
            </w:r>
          </w:p>
          <w:p w14:paraId="5BFF068D" w14:textId="62DAC975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</w:tcPr>
          <w:p w14:paraId="49F233A4" w14:textId="77777777" w:rsidR="000355F7" w:rsidRDefault="00EE4FDD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Rutter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return to CWT and liaise with them for further guidance.</w:t>
            </w:r>
          </w:p>
          <w:p w14:paraId="61AB3A4B" w14:textId="0D0838EA" w:rsidR="00EE4FDD" w:rsidRDefault="00EE4FDD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Members to provide 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Rutter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details on any bird surveys from community and those using the parish</w:t>
            </w:r>
          </w:p>
        </w:tc>
      </w:tr>
      <w:tr w:rsidR="000355F7" w14:paraId="0170A184" w14:textId="77777777" w:rsidTr="000355F7">
        <w:tc>
          <w:tcPr>
            <w:tcW w:w="2495" w:type="dxa"/>
          </w:tcPr>
          <w:p w14:paraId="68BBBD49" w14:textId="6BB3EAE6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Planning / Photos</w:t>
            </w:r>
          </w:p>
        </w:tc>
        <w:tc>
          <w:tcPr>
            <w:tcW w:w="4088" w:type="dxa"/>
          </w:tcPr>
          <w:p w14:paraId="0559978E" w14:textId="77777777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Discussed format of plan and event, group agreed that photos from the Parish would be useful for the plan but also for wider community images. </w:t>
            </w:r>
          </w:p>
        </w:tc>
        <w:tc>
          <w:tcPr>
            <w:tcW w:w="4088" w:type="dxa"/>
          </w:tcPr>
          <w:p w14:paraId="5917CF18" w14:textId="62D00EF5" w:rsidR="000355F7" w:rsidRDefault="00EE4FDD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continue to collate photos</w:t>
            </w:r>
          </w:p>
        </w:tc>
      </w:tr>
      <w:tr w:rsidR="000355F7" w14:paraId="1D125FBC" w14:textId="77777777" w:rsidTr="000355F7">
        <w:tc>
          <w:tcPr>
            <w:tcW w:w="2495" w:type="dxa"/>
          </w:tcPr>
          <w:p w14:paraId="58F0F79A" w14:textId="77777777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Draft Documentation</w:t>
            </w:r>
          </w:p>
        </w:tc>
        <w:tc>
          <w:tcPr>
            <w:tcW w:w="4088" w:type="dxa"/>
          </w:tcPr>
          <w:p w14:paraId="2F57C70F" w14:textId="77777777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discussed that until grant is available, there are parts of the plan that are unable to be completed, but work on draft as able.</w:t>
            </w:r>
          </w:p>
        </w:tc>
        <w:tc>
          <w:tcPr>
            <w:tcW w:w="4088" w:type="dxa"/>
          </w:tcPr>
          <w:p w14:paraId="0F7C148B" w14:textId="77777777" w:rsidR="000355F7" w:rsidRDefault="000355F7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to work on draft as able.</w:t>
            </w:r>
          </w:p>
          <w:p w14:paraId="557C4FE8" w14:textId="262CE06E" w:rsidR="00EE4FDD" w:rsidRDefault="00EE4FDD" w:rsidP="000355F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to contact Clerk to determine if any extension with grant due to pandemic</w:t>
            </w:r>
          </w:p>
        </w:tc>
      </w:tr>
    </w:tbl>
    <w:p w14:paraId="0E4DEBD2" w14:textId="77777777" w:rsidR="0099526C" w:rsidRPr="0099526C" w:rsidRDefault="0099526C" w:rsidP="00902FCC">
      <w:pPr>
        <w:spacing w:before="228"/>
        <w:ind w:left="5"/>
        <w:rPr>
          <w:rFonts w:ascii="Times New Roman" w:hAnsi="Times New Roman" w:cs="Times New Roman"/>
          <w:sz w:val="20"/>
          <w:szCs w:val="20"/>
        </w:rPr>
      </w:pPr>
    </w:p>
    <w:p w14:paraId="492E265F" w14:textId="6167FF1B" w:rsidR="0011518D" w:rsidRPr="000355F7" w:rsidRDefault="00902FCC" w:rsidP="000355F7">
      <w:pPr>
        <w:spacing w:before="221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5 ANY OTHER ASSOCIATED MATTERS </w:t>
      </w:r>
    </w:p>
    <w:p w14:paraId="3C15F495" w14:textId="70BFC66A" w:rsidR="0011518D" w:rsidRPr="0011518D" w:rsidRDefault="0011518D" w:rsidP="0011518D">
      <w:pPr>
        <w:spacing w:before="236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Group also discussed the importance of an Estate representative been kept updated with the plan, C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Hopley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to determine if this was possible.</w:t>
      </w:r>
    </w:p>
    <w:p w14:paraId="0789EFD2" w14:textId="77777777" w:rsidR="00902FCC" w:rsidRDefault="00902FCC" w:rsidP="00902FCC">
      <w:pPr>
        <w:spacing w:before="236"/>
        <w:ind w:left="6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6 DATE OF NEXT MEETING </w:t>
      </w:r>
    </w:p>
    <w:p w14:paraId="12D9C673" w14:textId="479EE92B" w:rsidR="00321602" w:rsidRPr="00902FCC" w:rsidRDefault="00321602" w:rsidP="00902FCC">
      <w:pPr>
        <w:spacing w:before="236"/>
        <w:ind w:left="6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TBC</w:t>
      </w:r>
    </w:p>
    <w:p w14:paraId="19888030" w14:textId="77777777" w:rsidR="00902FCC" w:rsidRDefault="00902FCC" w:rsidP="00902FCC">
      <w:pPr>
        <w:rPr>
          <w:rFonts w:ascii="Arial" w:hAnsi="Arial" w:cs="Arial"/>
          <w:color w:val="000000"/>
          <w:sz w:val="20"/>
          <w:szCs w:val="20"/>
        </w:rPr>
      </w:pPr>
    </w:p>
    <w:p w14:paraId="24AA80A4" w14:textId="77777777" w:rsidR="00902FCC" w:rsidRPr="00902FCC" w:rsidRDefault="00902FCC" w:rsidP="00902FCC">
      <w:pPr>
        <w:rPr>
          <w:rFonts w:ascii="Times New Roman" w:eastAsia="Times New Roman" w:hAnsi="Times New Roman" w:cs="Times New Roman"/>
          <w:sz w:val="20"/>
          <w:szCs w:val="20"/>
        </w:rPr>
      </w:pPr>
      <w:r w:rsidRPr="00902FCC">
        <w:rPr>
          <w:rFonts w:ascii="Arial" w:eastAsia="Times New Roman" w:hAnsi="Arial" w:cs="Arial"/>
          <w:color w:val="000000"/>
          <w:sz w:val="16"/>
          <w:szCs w:val="16"/>
        </w:rPr>
        <w:t xml:space="preserve">Page No. </w:t>
      </w:r>
      <w:r w:rsidRPr="00902FCC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 |  </w:t>
      </w:r>
    </w:p>
    <w:p w14:paraId="3C15C6D4" w14:textId="77777777" w:rsidR="00902FCC" w:rsidRDefault="00902FCC" w:rsidP="00902FCC"/>
    <w:p w14:paraId="2A799626" w14:textId="77777777" w:rsidR="00902FCC" w:rsidRDefault="00902FCC" w:rsidP="00902FCC"/>
    <w:p w14:paraId="1581EF32" w14:textId="77777777" w:rsidR="00902FCC" w:rsidRDefault="00902FCC" w:rsidP="00902FCC"/>
    <w:p w14:paraId="34C21E44" w14:textId="77777777" w:rsidR="00902FCC" w:rsidRDefault="00902FCC" w:rsidP="00902FCC"/>
    <w:p w14:paraId="160FED06" w14:textId="77777777" w:rsidR="00035FFB" w:rsidRDefault="00035FFB"/>
    <w:sectPr w:rsidR="00035FFB" w:rsidSect="00902FCC">
      <w:headerReference w:type="even" r:id="rId9"/>
      <w:head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444DE" w14:textId="77777777" w:rsidR="000355F7" w:rsidRDefault="000355F7" w:rsidP="00902FCC">
      <w:r>
        <w:separator/>
      </w:r>
    </w:p>
  </w:endnote>
  <w:endnote w:type="continuationSeparator" w:id="0">
    <w:p w14:paraId="625ABD29" w14:textId="77777777" w:rsidR="000355F7" w:rsidRDefault="000355F7" w:rsidP="0090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4BC3E" w14:textId="77777777" w:rsidR="000355F7" w:rsidRDefault="000355F7" w:rsidP="00902FCC">
      <w:r>
        <w:separator/>
      </w:r>
    </w:p>
  </w:footnote>
  <w:footnote w:type="continuationSeparator" w:id="0">
    <w:p w14:paraId="63F7CCEF" w14:textId="77777777" w:rsidR="000355F7" w:rsidRDefault="000355F7" w:rsidP="00902F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42661" w14:textId="77777777" w:rsidR="000355F7" w:rsidRDefault="000355F7">
    <w:pPr>
      <w:pStyle w:val="Header"/>
    </w:pPr>
    <w:sdt>
      <w:sdtPr>
        <w:id w:val="171999623"/>
        <w:placeholder>
          <w:docPart w:val="3036962A47CD7F4BAE6C748D8DF938C6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E8AE202A1728A1448389352FC002B64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297B19E6080751428F6BA9B42F95859A"/>
        </w:placeholder>
        <w:temporary/>
        <w:showingPlcHdr/>
      </w:sdtPr>
      <w:sdtContent>
        <w:r>
          <w:t>[Type text]</w:t>
        </w:r>
      </w:sdtContent>
    </w:sdt>
  </w:p>
  <w:p w14:paraId="0C01514D" w14:textId="77777777" w:rsidR="000355F7" w:rsidRDefault="000355F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4966E" w14:textId="77777777" w:rsidR="000355F7" w:rsidRDefault="000355F7" w:rsidP="00902FCC">
    <w:pPr>
      <w:spacing w:before="1321"/>
      <w:ind w:left="3" w:right="1215" w:hanging="727"/>
    </w:pPr>
    <w:r>
      <w:rPr>
        <w:rFonts w:ascii="Arial" w:hAnsi="Arial" w:cs="Arial"/>
        <w:color w:val="000000"/>
        <w:sz w:val="20"/>
        <w:szCs w:val="20"/>
      </w:rPr>
      <w:t xml:space="preserve">       </w:t>
    </w:r>
  </w:p>
  <w:p w14:paraId="5C7BF212" w14:textId="77777777" w:rsidR="000355F7" w:rsidRDefault="000355F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5223"/>
    <w:multiLevelType w:val="hybridMultilevel"/>
    <w:tmpl w:val="05BC41B2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CC"/>
    <w:rsid w:val="000355F7"/>
    <w:rsid w:val="00035FFB"/>
    <w:rsid w:val="0011518D"/>
    <w:rsid w:val="0017550E"/>
    <w:rsid w:val="00321602"/>
    <w:rsid w:val="004729B3"/>
    <w:rsid w:val="007070F0"/>
    <w:rsid w:val="00771927"/>
    <w:rsid w:val="00902FCC"/>
    <w:rsid w:val="0091309B"/>
    <w:rsid w:val="0099526C"/>
    <w:rsid w:val="00B23514"/>
    <w:rsid w:val="00BD3AF8"/>
    <w:rsid w:val="00E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9795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F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CC"/>
  </w:style>
  <w:style w:type="paragraph" w:styleId="Footer">
    <w:name w:val="footer"/>
    <w:basedOn w:val="Normal"/>
    <w:link w:val="Foot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CC"/>
  </w:style>
  <w:style w:type="paragraph" w:styleId="ListParagraph">
    <w:name w:val="List Paragraph"/>
    <w:basedOn w:val="Normal"/>
    <w:uiPriority w:val="34"/>
    <w:qFormat/>
    <w:rsid w:val="00902FCC"/>
    <w:pPr>
      <w:ind w:left="720"/>
      <w:contextualSpacing/>
    </w:pPr>
  </w:style>
  <w:style w:type="table" w:styleId="TableGrid">
    <w:name w:val="Table Grid"/>
    <w:basedOn w:val="TableNormal"/>
    <w:uiPriority w:val="59"/>
    <w:rsid w:val="00995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F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CC"/>
  </w:style>
  <w:style w:type="paragraph" w:styleId="Footer">
    <w:name w:val="footer"/>
    <w:basedOn w:val="Normal"/>
    <w:link w:val="Foot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CC"/>
  </w:style>
  <w:style w:type="paragraph" w:styleId="ListParagraph">
    <w:name w:val="List Paragraph"/>
    <w:basedOn w:val="Normal"/>
    <w:uiPriority w:val="34"/>
    <w:qFormat/>
    <w:rsid w:val="00902FCC"/>
    <w:pPr>
      <w:ind w:left="720"/>
      <w:contextualSpacing/>
    </w:pPr>
  </w:style>
  <w:style w:type="table" w:styleId="TableGrid">
    <w:name w:val="Table Grid"/>
    <w:basedOn w:val="TableNormal"/>
    <w:uiPriority w:val="59"/>
    <w:rsid w:val="00995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36962A47CD7F4BAE6C748D8DF9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B8B3-13AF-F444-9D6A-89A7361C8763}"/>
      </w:docPartPr>
      <w:docPartBody>
        <w:p w:rsidR="00585C74" w:rsidRDefault="00106660" w:rsidP="00106660">
          <w:pPr>
            <w:pStyle w:val="3036962A47CD7F4BAE6C748D8DF938C6"/>
          </w:pPr>
          <w:r>
            <w:t>[Type text]</w:t>
          </w:r>
        </w:p>
      </w:docPartBody>
    </w:docPart>
    <w:docPart>
      <w:docPartPr>
        <w:name w:val="E8AE202A1728A1448389352FC002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6F9D-0E81-464E-A323-9FCE5D26843B}"/>
      </w:docPartPr>
      <w:docPartBody>
        <w:p w:rsidR="00585C74" w:rsidRDefault="00106660" w:rsidP="00106660">
          <w:pPr>
            <w:pStyle w:val="E8AE202A1728A1448389352FC002B645"/>
          </w:pPr>
          <w:r>
            <w:t>[Type text]</w:t>
          </w:r>
        </w:p>
      </w:docPartBody>
    </w:docPart>
    <w:docPart>
      <w:docPartPr>
        <w:name w:val="297B19E6080751428F6BA9B42F95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079D-F02E-DE49-9571-C36A758BA3D1}"/>
      </w:docPartPr>
      <w:docPartBody>
        <w:p w:rsidR="00585C74" w:rsidRDefault="00106660" w:rsidP="00106660">
          <w:pPr>
            <w:pStyle w:val="297B19E6080751428F6BA9B42F95859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60"/>
    <w:rsid w:val="00106660"/>
    <w:rsid w:val="00373D9C"/>
    <w:rsid w:val="00585C74"/>
    <w:rsid w:val="00A010D4"/>
    <w:rsid w:val="00B8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962A47CD7F4BAE6C748D8DF938C6">
    <w:name w:val="3036962A47CD7F4BAE6C748D8DF938C6"/>
    <w:rsid w:val="00106660"/>
  </w:style>
  <w:style w:type="paragraph" w:customStyle="1" w:styleId="E8AE202A1728A1448389352FC002B645">
    <w:name w:val="E8AE202A1728A1448389352FC002B645"/>
    <w:rsid w:val="00106660"/>
  </w:style>
  <w:style w:type="paragraph" w:customStyle="1" w:styleId="297B19E6080751428F6BA9B42F95859A">
    <w:name w:val="297B19E6080751428F6BA9B42F95859A"/>
    <w:rsid w:val="00106660"/>
  </w:style>
  <w:style w:type="paragraph" w:customStyle="1" w:styleId="D9D02AD215A51E41AB22C6BAB8F81BB5">
    <w:name w:val="D9D02AD215A51E41AB22C6BAB8F81BB5"/>
    <w:rsid w:val="00106660"/>
  </w:style>
  <w:style w:type="paragraph" w:customStyle="1" w:styleId="E9D72B53CB7EB945803F8200B101A5BA">
    <w:name w:val="E9D72B53CB7EB945803F8200B101A5BA"/>
    <w:rsid w:val="00106660"/>
  </w:style>
  <w:style w:type="paragraph" w:customStyle="1" w:styleId="B9928715BD74A241B9A3397E735895CD">
    <w:name w:val="B9928715BD74A241B9A3397E735895CD"/>
    <w:rsid w:val="0010666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962A47CD7F4BAE6C748D8DF938C6">
    <w:name w:val="3036962A47CD7F4BAE6C748D8DF938C6"/>
    <w:rsid w:val="00106660"/>
  </w:style>
  <w:style w:type="paragraph" w:customStyle="1" w:styleId="E8AE202A1728A1448389352FC002B645">
    <w:name w:val="E8AE202A1728A1448389352FC002B645"/>
    <w:rsid w:val="00106660"/>
  </w:style>
  <w:style w:type="paragraph" w:customStyle="1" w:styleId="297B19E6080751428F6BA9B42F95859A">
    <w:name w:val="297B19E6080751428F6BA9B42F95859A"/>
    <w:rsid w:val="00106660"/>
  </w:style>
  <w:style w:type="paragraph" w:customStyle="1" w:styleId="D9D02AD215A51E41AB22C6BAB8F81BB5">
    <w:name w:val="D9D02AD215A51E41AB22C6BAB8F81BB5"/>
    <w:rsid w:val="00106660"/>
  </w:style>
  <w:style w:type="paragraph" w:customStyle="1" w:styleId="E9D72B53CB7EB945803F8200B101A5BA">
    <w:name w:val="E9D72B53CB7EB945803F8200B101A5BA"/>
    <w:rsid w:val="00106660"/>
  </w:style>
  <w:style w:type="paragraph" w:customStyle="1" w:styleId="B9928715BD74A241B9A3397E735895CD">
    <w:name w:val="B9928715BD74A241B9A3397E735895CD"/>
    <w:rsid w:val="00106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D7EA9C4-449C-5F41-99A6-10DE42DE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2536</Characters>
  <Application>Microsoft Macintosh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</dc:creator>
  <cp:keywords/>
  <dc:description/>
  <cp:lastModifiedBy>Claire </cp:lastModifiedBy>
  <cp:revision>2</cp:revision>
  <dcterms:created xsi:type="dcterms:W3CDTF">2022-01-03T18:47:00Z</dcterms:created>
  <dcterms:modified xsi:type="dcterms:W3CDTF">2022-01-03T18:47:00Z</dcterms:modified>
</cp:coreProperties>
</file>