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98C2" w14:textId="77777777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t>Cholmondeley &amp; Chorley Parish Council</w:t>
      </w:r>
    </w:p>
    <w:p w14:paraId="659A2AC2" w14:textId="77777777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t>Risk Assessment 2026/27</w:t>
      </w:r>
    </w:p>
    <w:p w14:paraId="66673DF9" w14:textId="77777777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t>(Prepared in accordance with NALC / JPAG Proper Practices guidance)</w:t>
      </w:r>
    </w:p>
    <w:p w14:paraId="21C17012" w14:textId="77777777" w:rsidR="008811DC" w:rsidRPr="008811DC" w:rsidRDefault="00000000" w:rsidP="008811DC">
      <w:r>
        <w:pict w14:anchorId="602B6E54">
          <v:rect id="_x0000_i1025" style="width:0;height:1.5pt" o:hralign="center" o:hrstd="t" o:hr="t" fillcolor="#a0a0a0" stroked="f"/>
        </w:pict>
      </w:r>
    </w:p>
    <w:p w14:paraId="14F52A9F" w14:textId="77777777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t>1. Risk Management Framework</w:t>
      </w:r>
    </w:p>
    <w:p w14:paraId="1C70E590" w14:textId="77777777" w:rsidR="008811DC" w:rsidRPr="008811DC" w:rsidRDefault="008811DC" w:rsidP="008811DC">
      <w:r w:rsidRPr="008811DC">
        <w:t xml:space="preserve">The Council recognises its responsibility under the </w:t>
      </w:r>
      <w:r w:rsidRPr="008811DC">
        <w:rPr>
          <w:b/>
          <w:bCs/>
        </w:rPr>
        <w:t>Accounts and Audit Regulations</w:t>
      </w:r>
      <w:r w:rsidRPr="008811DC">
        <w:t xml:space="preserve"> and </w:t>
      </w:r>
      <w:r w:rsidRPr="008811DC">
        <w:rPr>
          <w:b/>
          <w:bCs/>
        </w:rPr>
        <w:t>JPAG Proper Practices guidance</w:t>
      </w:r>
      <w:r w:rsidRPr="008811DC">
        <w:t xml:space="preserve"> to maintain a sound system of internal control and risk management.</w:t>
      </w:r>
    </w:p>
    <w:p w14:paraId="322389F3" w14:textId="77777777" w:rsidR="008811DC" w:rsidRPr="008811DC" w:rsidRDefault="008811DC" w:rsidP="008811DC">
      <w:r w:rsidRPr="008811DC">
        <w:t>Risk management is the process by which the Council identifies, evaluates, and controls risks that could prevent the achievement of its objectives or the proper conduct of its business.</w:t>
      </w:r>
    </w:p>
    <w:p w14:paraId="186FF171" w14:textId="77777777" w:rsidR="008811DC" w:rsidRPr="008811DC" w:rsidRDefault="008811DC" w:rsidP="008811DC">
      <w:r w:rsidRPr="008811DC">
        <w:t>The Council’s approach is proportionate to its size and includes:</w:t>
      </w:r>
    </w:p>
    <w:p w14:paraId="198E3E71" w14:textId="77777777" w:rsidR="008811DC" w:rsidRPr="008811DC" w:rsidRDefault="008811DC" w:rsidP="008811DC">
      <w:pPr>
        <w:numPr>
          <w:ilvl w:val="0"/>
          <w:numId w:val="1"/>
        </w:numPr>
      </w:pPr>
      <w:r w:rsidRPr="008811DC">
        <w:t>Identification of risks to service delivery, finances, assets, governance, and compliance</w:t>
      </w:r>
    </w:p>
    <w:p w14:paraId="00FE25FC" w14:textId="77777777" w:rsidR="008811DC" w:rsidRPr="008811DC" w:rsidRDefault="008811DC" w:rsidP="008811DC">
      <w:pPr>
        <w:numPr>
          <w:ilvl w:val="0"/>
          <w:numId w:val="1"/>
        </w:numPr>
      </w:pPr>
      <w:r w:rsidRPr="008811DC">
        <w:t>Assessment of risks in terms of likelihood and impact</w:t>
      </w:r>
    </w:p>
    <w:p w14:paraId="3103D91D" w14:textId="77777777" w:rsidR="008811DC" w:rsidRPr="008811DC" w:rsidRDefault="008811DC" w:rsidP="008811DC">
      <w:pPr>
        <w:numPr>
          <w:ilvl w:val="0"/>
          <w:numId w:val="1"/>
        </w:numPr>
      </w:pPr>
      <w:r w:rsidRPr="008811DC">
        <w:t>Implementation of appropriate internal controls and mitigating actions</w:t>
      </w:r>
    </w:p>
    <w:p w14:paraId="7BACF996" w14:textId="77777777" w:rsidR="008811DC" w:rsidRPr="008811DC" w:rsidRDefault="008811DC" w:rsidP="008811DC">
      <w:pPr>
        <w:numPr>
          <w:ilvl w:val="0"/>
          <w:numId w:val="1"/>
        </w:numPr>
      </w:pPr>
      <w:r w:rsidRPr="008811DC">
        <w:t>Regular review through Council meetings and the internal audit process</w:t>
      </w:r>
    </w:p>
    <w:p w14:paraId="35EFE2D8" w14:textId="77777777" w:rsidR="008811DC" w:rsidRPr="008811DC" w:rsidRDefault="008811DC" w:rsidP="008811DC">
      <w:r w:rsidRPr="008811DC">
        <w:t>Key controls include financial regulations, standing orders, insurance cover, segregation of duties where possible, secure record keeping, and periodic independent internal audit review.</w:t>
      </w:r>
    </w:p>
    <w:p w14:paraId="4EDE578D" w14:textId="77777777" w:rsidR="008811DC" w:rsidRPr="008811DC" w:rsidRDefault="00000000" w:rsidP="008811DC">
      <w:r>
        <w:pict w14:anchorId="7D347616">
          <v:rect id="_x0000_i1026" style="width:0;height:1.5pt" o:hralign="center" o:hrstd="t" o:hr="t" fillcolor="#a0a0a0" stroked="f"/>
        </w:pict>
      </w:r>
    </w:p>
    <w:p w14:paraId="42D1A952" w14:textId="77777777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t>2. Risk Assessment Methodology</w:t>
      </w:r>
    </w:p>
    <w:p w14:paraId="00597440" w14:textId="77777777" w:rsidR="008811DC" w:rsidRPr="008811DC" w:rsidRDefault="008811DC" w:rsidP="008811DC">
      <w:r w:rsidRPr="008811DC">
        <w:t>In accordance with JPAG guidance, risks are assessed using a qualitative approach:</w:t>
      </w:r>
    </w:p>
    <w:p w14:paraId="02CD7D57" w14:textId="77777777" w:rsidR="008811DC" w:rsidRPr="008811DC" w:rsidRDefault="008811DC" w:rsidP="008811DC">
      <w:pPr>
        <w:numPr>
          <w:ilvl w:val="0"/>
          <w:numId w:val="2"/>
        </w:numPr>
      </w:pPr>
      <w:r w:rsidRPr="008811DC">
        <w:rPr>
          <w:b/>
          <w:bCs/>
        </w:rPr>
        <w:t>Likelihood (Probability):</w:t>
      </w:r>
      <w:r w:rsidRPr="008811DC">
        <w:t xml:space="preserve"> Low / Medium / High</w:t>
      </w:r>
    </w:p>
    <w:p w14:paraId="204E2E07" w14:textId="77777777" w:rsidR="008811DC" w:rsidRPr="008811DC" w:rsidRDefault="008811DC" w:rsidP="008811DC">
      <w:pPr>
        <w:numPr>
          <w:ilvl w:val="0"/>
          <w:numId w:val="2"/>
        </w:numPr>
      </w:pPr>
      <w:r w:rsidRPr="008811DC">
        <w:rPr>
          <w:b/>
          <w:bCs/>
        </w:rPr>
        <w:t>Impact (Consequence):</w:t>
      </w:r>
      <w:r w:rsidRPr="008811DC">
        <w:t xml:space="preserve"> Low / Medium / High</w:t>
      </w:r>
    </w:p>
    <w:p w14:paraId="724885F7" w14:textId="77777777" w:rsidR="008811DC" w:rsidRPr="008811DC" w:rsidRDefault="008811DC" w:rsidP="008811DC">
      <w:r w:rsidRPr="008811DC">
        <w:lastRenderedPageBreak/>
        <w:t>A risk cannot be eliminated entirely; therefore, controls are designed to reduce risks to a tolerable and manageable level.</w:t>
      </w:r>
    </w:p>
    <w:p w14:paraId="634840F6" w14:textId="77777777" w:rsidR="008811DC" w:rsidRPr="008811DC" w:rsidRDefault="00000000" w:rsidP="008811DC">
      <w:r>
        <w:pict w14:anchorId="60A32792">
          <v:rect id="_x0000_i1027" style="width:0;height:1.5pt" o:hralign="center" o:hrstd="t" o:hr="t" fillcolor="#a0a0a0" stroked="f"/>
        </w:pict>
      </w:r>
    </w:p>
    <w:p w14:paraId="65F11912" w14:textId="77777777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t>3. Risk Register</w:t>
      </w:r>
    </w:p>
    <w:p w14:paraId="6D5BC378" w14:textId="77777777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t>3.1 Assets and Physical Resources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4498"/>
        <w:gridCol w:w="837"/>
        <w:gridCol w:w="1100"/>
        <w:gridCol w:w="4806"/>
      </w:tblGrid>
      <w:tr w:rsidR="008811DC" w:rsidRPr="008811DC" w14:paraId="3C1848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6BD10" w14:textId="77777777" w:rsidR="008811DC" w:rsidRPr="008811DC" w:rsidRDefault="008811DC" w:rsidP="008811DC">
            <w:pPr>
              <w:rPr>
                <w:b/>
                <w:bCs/>
              </w:rPr>
            </w:pPr>
            <w:r w:rsidRPr="008811DC">
              <w:rPr>
                <w:b/>
                <w:bCs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2470135D" w14:textId="77777777" w:rsidR="008811DC" w:rsidRPr="008811DC" w:rsidRDefault="008811DC" w:rsidP="008811DC">
            <w:pPr>
              <w:rPr>
                <w:b/>
                <w:bCs/>
              </w:rPr>
            </w:pPr>
            <w:r w:rsidRPr="008811DC">
              <w:rPr>
                <w:b/>
                <w:bCs/>
              </w:rPr>
              <w:t>Consequence</w:t>
            </w:r>
          </w:p>
        </w:tc>
        <w:tc>
          <w:tcPr>
            <w:tcW w:w="0" w:type="auto"/>
            <w:vAlign w:val="center"/>
            <w:hideMark/>
          </w:tcPr>
          <w:p w14:paraId="7AA396B2" w14:textId="77777777" w:rsidR="008811DC" w:rsidRPr="008811DC" w:rsidRDefault="008811DC" w:rsidP="008811DC">
            <w:pPr>
              <w:rPr>
                <w:b/>
                <w:bCs/>
              </w:rPr>
            </w:pPr>
            <w:r w:rsidRPr="008811DC">
              <w:rPr>
                <w:b/>
                <w:bCs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70D9288A" w14:textId="77777777" w:rsidR="008811DC" w:rsidRPr="008811DC" w:rsidRDefault="008811DC" w:rsidP="008811DC">
            <w:pPr>
              <w:rPr>
                <w:b/>
                <w:bCs/>
              </w:rPr>
            </w:pPr>
            <w:r w:rsidRPr="008811DC">
              <w:rPr>
                <w:b/>
                <w:bCs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14:paraId="55F53C54" w14:textId="77777777" w:rsidR="008811DC" w:rsidRPr="008811DC" w:rsidRDefault="008811DC" w:rsidP="008811DC">
            <w:pPr>
              <w:rPr>
                <w:b/>
                <w:bCs/>
              </w:rPr>
            </w:pPr>
            <w:r w:rsidRPr="008811DC">
              <w:rPr>
                <w:b/>
                <w:bCs/>
              </w:rPr>
              <w:t>Internal Controls / Mitigation</w:t>
            </w:r>
          </w:p>
        </w:tc>
      </w:tr>
      <w:tr w:rsidR="008811DC" w:rsidRPr="008811DC" w14:paraId="73CCF6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7AB86" w14:textId="77777777" w:rsidR="008811DC" w:rsidRPr="008811DC" w:rsidRDefault="008811DC" w:rsidP="008811DC">
            <w:r w:rsidRPr="008811DC">
              <w:t>Asset register not maintained</w:t>
            </w:r>
          </w:p>
        </w:tc>
        <w:tc>
          <w:tcPr>
            <w:tcW w:w="0" w:type="auto"/>
            <w:vAlign w:val="center"/>
            <w:hideMark/>
          </w:tcPr>
          <w:p w14:paraId="5D6BF564" w14:textId="77777777" w:rsidR="008811DC" w:rsidRPr="008811DC" w:rsidRDefault="008811DC" w:rsidP="008811DC">
            <w:r w:rsidRPr="008811DC">
              <w:t>Inaccurate financial reporting; non-compliance with audit requirements</w:t>
            </w:r>
          </w:p>
        </w:tc>
        <w:tc>
          <w:tcPr>
            <w:tcW w:w="0" w:type="auto"/>
            <w:vAlign w:val="center"/>
            <w:hideMark/>
          </w:tcPr>
          <w:p w14:paraId="11B1E2A2" w14:textId="77777777" w:rsidR="008811DC" w:rsidRPr="008811DC" w:rsidRDefault="008811DC" w:rsidP="008811DC">
            <w:r w:rsidRPr="008811DC">
              <w:t>High</w:t>
            </w:r>
          </w:p>
        </w:tc>
        <w:tc>
          <w:tcPr>
            <w:tcW w:w="0" w:type="auto"/>
            <w:vAlign w:val="center"/>
            <w:hideMark/>
          </w:tcPr>
          <w:p w14:paraId="70502A81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4E7B85E8" w14:textId="77777777" w:rsidR="008811DC" w:rsidRPr="008811DC" w:rsidRDefault="008811DC" w:rsidP="008811DC">
            <w:r w:rsidRPr="008811DC">
              <w:t>Fixed asset register maintained and reviewed annually; reconciled to accounts</w:t>
            </w:r>
          </w:p>
        </w:tc>
      </w:tr>
      <w:tr w:rsidR="008811DC" w:rsidRPr="008811DC" w14:paraId="0D9750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DBD01" w14:textId="77777777" w:rsidR="008811DC" w:rsidRPr="008811DC" w:rsidRDefault="008811DC" w:rsidP="008811DC">
            <w:r w:rsidRPr="008811DC">
              <w:t>Loss, damage or theft of assets</w:t>
            </w:r>
          </w:p>
        </w:tc>
        <w:tc>
          <w:tcPr>
            <w:tcW w:w="0" w:type="auto"/>
            <w:vAlign w:val="center"/>
            <w:hideMark/>
          </w:tcPr>
          <w:p w14:paraId="24E88C6F" w14:textId="77777777" w:rsidR="008811DC" w:rsidRPr="008811DC" w:rsidRDefault="008811DC" w:rsidP="008811DC">
            <w:r w:rsidRPr="008811DC">
              <w:t>Financial loss; service disruption</w:t>
            </w:r>
          </w:p>
        </w:tc>
        <w:tc>
          <w:tcPr>
            <w:tcW w:w="0" w:type="auto"/>
            <w:vAlign w:val="center"/>
            <w:hideMark/>
          </w:tcPr>
          <w:p w14:paraId="0860333A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6D99F4AF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464CDBC1" w14:textId="77777777" w:rsidR="008811DC" w:rsidRPr="008811DC" w:rsidRDefault="008811DC" w:rsidP="008811DC">
            <w:r w:rsidRPr="008811DC">
              <w:t>Insurance in place (Zurich Municipal); asset identification and tracking</w:t>
            </w:r>
          </w:p>
        </w:tc>
      </w:tr>
      <w:tr w:rsidR="008811DC" w:rsidRPr="008811DC" w14:paraId="4DC009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66E14" w14:textId="77777777" w:rsidR="008811DC" w:rsidRPr="008811DC" w:rsidRDefault="008811DC" w:rsidP="008811DC">
            <w:r w:rsidRPr="008811DC">
              <w:t>Liability arising from ownership of assets</w:t>
            </w:r>
          </w:p>
        </w:tc>
        <w:tc>
          <w:tcPr>
            <w:tcW w:w="0" w:type="auto"/>
            <w:vAlign w:val="center"/>
            <w:hideMark/>
          </w:tcPr>
          <w:p w14:paraId="08E99304" w14:textId="77777777" w:rsidR="008811DC" w:rsidRPr="008811DC" w:rsidRDefault="008811DC" w:rsidP="008811DC">
            <w:r w:rsidRPr="008811DC">
              <w:t>Claims for injury or damage</w:t>
            </w:r>
          </w:p>
        </w:tc>
        <w:tc>
          <w:tcPr>
            <w:tcW w:w="0" w:type="auto"/>
            <w:vAlign w:val="center"/>
            <w:hideMark/>
          </w:tcPr>
          <w:p w14:paraId="03B9B834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06DC6744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507258A8" w14:textId="77777777" w:rsidR="008811DC" w:rsidRPr="008811DC" w:rsidRDefault="008811DC" w:rsidP="008811DC">
            <w:r w:rsidRPr="008811DC">
              <w:t>Adequate public liability insurance; regular inspection and maintenance</w:t>
            </w:r>
          </w:p>
        </w:tc>
      </w:tr>
    </w:tbl>
    <w:p w14:paraId="5B270132" w14:textId="77777777" w:rsidR="008811DC" w:rsidRPr="008811DC" w:rsidRDefault="00000000" w:rsidP="008811DC">
      <w:r>
        <w:pict w14:anchorId="6E31F65C">
          <v:rect id="_x0000_i1028" style="width:0;height:1.5pt" o:hralign="center" o:hrstd="t" o:hr="t" fillcolor="#a0a0a0" stroked="f"/>
        </w:pict>
      </w:r>
    </w:p>
    <w:p w14:paraId="0265C917" w14:textId="77777777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t>3.2 Meetings and Council Premises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3261"/>
        <w:gridCol w:w="731"/>
        <w:gridCol w:w="1038"/>
        <w:gridCol w:w="6014"/>
      </w:tblGrid>
      <w:tr w:rsidR="008811DC" w:rsidRPr="008811DC" w14:paraId="2E94D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01661" w14:textId="77777777" w:rsidR="008811DC" w:rsidRPr="008811DC" w:rsidRDefault="008811DC" w:rsidP="008811DC">
            <w:r w:rsidRPr="008811DC">
              <w:t>Risk</w:t>
            </w:r>
          </w:p>
        </w:tc>
        <w:tc>
          <w:tcPr>
            <w:tcW w:w="0" w:type="auto"/>
            <w:vAlign w:val="center"/>
            <w:hideMark/>
          </w:tcPr>
          <w:p w14:paraId="50C7425C" w14:textId="77777777" w:rsidR="008811DC" w:rsidRPr="008811DC" w:rsidRDefault="008811DC" w:rsidP="008811DC">
            <w:r w:rsidRPr="008811DC">
              <w:t>Consequence</w:t>
            </w:r>
          </w:p>
        </w:tc>
        <w:tc>
          <w:tcPr>
            <w:tcW w:w="0" w:type="auto"/>
            <w:vAlign w:val="center"/>
            <w:hideMark/>
          </w:tcPr>
          <w:p w14:paraId="074999F8" w14:textId="77777777" w:rsidR="008811DC" w:rsidRPr="008811DC" w:rsidRDefault="008811DC" w:rsidP="008811DC">
            <w:r w:rsidRPr="008811DC">
              <w:t>Impact</w:t>
            </w:r>
          </w:p>
        </w:tc>
        <w:tc>
          <w:tcPr>
            <w:tcW w:w="0" w:type="auto"/>
            <w:vAlign w:val="center"/>
            <w:hideMark/>
          </w:tcPr>
          <w:p w14:paraId="2DA46AB4" w14:textId="77777777" w:rsidR="008811DC" w:rsidRPr="008811DC" w:rsidRDefault="008811DC" w:rsidP="008811DC">
            <w:r w:rsidRPr="008811DC">
              <w:t>Likelihood</w:t>
            </w:r>
          </w:p>
        </w:tc>
        <w:tc>
          <w:tcPr>
            <w:tcW w:w="0" w:type="auto"/>
            <w:vAlign w:val="center"/>
            <w:hideMark/>
          </w:tcPr>
          <w:p w14:paraId="179E4A4B" w14:textId="77777777" w:rsidR="008811DC" w:rsidRPr="008811DC" w:rsidRDefault="008811DC" w:rsidP="008811DC">
            <w:r w:rsidRPr="008811DC">
              <w:t>Internal Controls / Mitigation</w:t>
            </w:r>
          </w:p>
        </w:tc>
      </w:tr>
      <w:tr w:rsidR="008811DC" w:rsidRPr="008811DC" w14:paraId="67C9C1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EA32A" w14:textId="77777777" w:rsidR="008811DC" w:rsidRPr="008811DC" w:rsidRDefault="008811DC" w:rsidP="008811DC">
            <w:r w:rsidRPr="008811DC">
              <w:t>Inability to secure meeting venue</w:t>
            </w:r>
          </w:p>
        </w:tc>
        <w:tc>
          <w:tcPr>
            <w:tcW w:w="0" w:type="auto"/>
            <w:vAlign w:val="center"/>
            <w:hideMark/>
          </w:tcPr>
          <w:p w14:paraId="20F64027" w14:textId="77777777" w:rsidR="008811DC" w:rsidRPr="008811DC" w:rsidRDefault="008811DC" w:rsidP="008811DC">
            <w:r w:rsidRPr="008811DC">
              <w:t>Disruption to Council decision-making</w:t>
            </w:r>
          </w:p>
        </w:tc>
        <w:tc>
          <w:tcPr>
            <w:tcW w:w="0" w:type="auto"/>
            <w:vAlign w:val="center"/>
            <w:hideMark/>
          </w:tcPr>
          <w:p w14:paraId="2207CCFF" w14:textId="77777777" w:rsidR="008811DC" w:rsidRPr="008811DC" w:rsidRDefault="008811DC" w:rsidP="008811DC">
            <w:r w:rsidRPr="008811DC">
              <w:t>High</w:t>
            </w:r>
          </w:p>
        </w:tc>
        <w:tc>
          <w:tcPr>
            <w:tcW w:w="0" w:type="auto"/>
            <w:vAlign w:val="center"/>
            <w:hideMark/>
          </w:tcPr>
          <w:p w14:paraId="2050084A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395AB475" w14:textId="77777777" w:rsidR="008811DC" w:rsidRPr="008811DC" w:rsidRDefault="008811DC" w:rsidP="008811DC">
            <w:r w:rsidRPr="008811DC">
              <w:t>Forward booking of venue; alternative local venues identified (including bowling green)</w:t>
            </w:r>
          </w:p>
        </w:tc>
      </w:tr>
      <w:tr w:rsidR="008811DC" w:rsidRPr="008811DC" w14:paraId="196886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0180C" w14:textId="77777777" w:rsidR="008811DC" w:rsidRPr="008811DC" w:rsidRDefault="008811DC" w:rsidP="008811DC">
            <w:r w:rsidRPr="008811DC">
              <w:t>Venue unavailability or inaccessibility</w:t>
            </w:r>
          </w:p>
        </w:tc>
        <w:tc>
          <w:tcPr>
            <w:tcW w:w="0" w:type="auto"/>
            <w:vAlign w:val="center"/>
            <w:hideMark/>
          </w:tcPr>
          <w:p w14:paraId="7E775D12" w14:textId="77777777" w:rsidR="008811DC" w:rsidRPr="008811DC" w:rsidRDefault="008811DC" w:rsidP="008811DC">
            <w:r w:rsidRPr="008811DC">
              <w:t>Cancellation or postponement of meetings</w:t>
            </w:r>
          </w:p>
        </w:tc>
        <w:tc>
          <w:tcPr>
            <w:tcW w:w="0" w:type="auto"/>
            <w:vAlign w:val="center"/>
            <w:hideMark/>
          </w:tcPr>
          <w:p w14:paraId="443A7E24" w14:textId="77777777" w:rsidR="008811DC" w:rsidRPr="008811DC" w:rsidRDefault="008811DC" w:rsidP="008811DC">
            <w:r w:rsidRPr="008811DC">
              <w:t>High</w:t>
            </w:r>
          </w:p>
        </w:tc>
        <w:tc>
          <w:tcPr>
            <w:tcW w:w="0" w:type="auto"/>
            <w:vAlign w:val="center"/>
            <w:hideMark/>
          </w:tcPr>
          <w:p w14:paraId="1305F5A3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66AD176C" w14:textId="77777777" w:rsidR="008811DC" w:rsidRPr="008811DC" w:rsidRDefault="008811DC" w:rsidP="008811DC">
            <w:r w:rsidRPr="008811DC">
              <w:t>Contingency arrangements including remote or alternative meeting provision</w:t>
            </w:r>
          </w:p>
        </w:tc>
      </w:tr>
    </w:tbl>
    <w:p w14:paraId="5A0402D3" w14:textId="77777777" w:rsidR="008811DC" w:rsidRPr="008811DC" w:rsidRDefault="00000000" w:rsidP="008811DC">
      <w:r>
        <w:pict w14:anchorId="0DC51DF6">
          <v:rect id="_x0000_i1029" style="width:0;height:1.5pt" o:hralign="center" o:hrstd="t" o:hr="t" fillcolor="#a0a0a0" stroked="f"/>
        </w:pict>
      </w:r>
    </w:p>
    <w:p w14:paraId="0FD6BB4C" w14:textId="77777777" w:rsidR="008811DC" w:rsidRDefault="008811DC" w:rsidP="008811DC">
      <w:pPr>
        <w:rPr>
          <w:b/>
          <w:bCs/>
        </w:rPr>
      </w:pPr>
    </w:p>
    <w:p w14:paraId="660E9F29" w14:textId="77777777" w:rsidR="000B0A51" w:rsidRDefault="000B0A51" w:rsidP="008811DC">
      <w:pPr>
        <w:rPr>
          <w:b/>
          <w:bCs/>
        </w:rPr>
      </w:pPr>
    </w:p>
    <w:p w14:paraId="66ED4047" w14:textId="3D58B9A5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lastRenderedPageBreak/>
        <w:t>3.3 Financial Management and Internal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3555"/>
        <w:gridCol w:w="837"/>
        <w:gridCol w:w="1038"/>
        <w:gridCol w:w="5960"/>
      </w:tblGrid>
      <w:tr w:rsidR="008811DC" w:rsidRPr="008811DC" w14:paraId="0C6372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7C5A6" w14:textId="77777777" w:rsidR="008811DC" w:rsidRPr="008811DC" w:rsidRDefault="008811DC" w:rsidP="008811DC">
            <w:r w:rsidRPr="008811DC">
              <w:t>Risk</w:t>
            </w:r>
          </w:p>
        </w:tc>
        <w:tc>
          <w:tcPr>
            <w:tcW w:w="0" w:type="auto"/>
            <w:vAlign w:val="center"/>
            <w:hideMark/>
          </w:tcPr>
          <w:p w14:paraId="28F653B0" w14:textId="77777777" w:rsidR="008811DC" w:rsidRPr="008811DC" w:rsidRDefault="008811DC" w:rsidP="008811DC">
            <w:r w:rsidRPr="008811DC">
              <w:t>Consequence</w:t>
            </w:r>
          </w:p>
        </w:tc>
        <w:tc>
          <w:tcPr>
            <w:tcW w:w="0" w:type="auto"/>
            <w:vAlign w:val="center"/>
            <w:hideMark/>
          </w:tcPr>
          <w:p w14:paraId="0CF54D60" w14:textId="77777777" w:rsidR="008811DC" w:rsidRPr="008811DC" w:rsidRDefault="008811DC" w:rsidP="008811DC">
            <w:r w:rsidRPr="008811DC">
              <w:t>Impact</w:t>
            </w:r>
          </w:p>
        </w:tc>
        <w:tc>
          <w:tcPr>
            <w:tcW w:w="0" w:type="auto"/>
            <w:vAlign w:val="center"/>
            <w:hideMark/>
          </w:tcPr>
          <w:p w14:paraId="39A60576" w14:textId="77777777" w:rsidR="008811DC" w:rsidRPr="008811DC" w:rsidRDefault="008811DC" w:rsidP="008811DC">
            <w:r w:rsidRPr="008811DC">
              <w:t>Likelihood</w:t>
            </w:r>
          </w:p>
        </w:tc>
        <w:tc>
          <w:tcPr>
            <w:tcW w:w="0" w:type="auto"/>
            <w:vAlign w:val="center"/>
            <w:hideMark/>
          </w:tcPr>
          <w:p w14:paraId="312C5270" w14:textId="77777777" w:rsidR="008811DC" w:rsidRPr="008811DC" w:rsidRDefault="008811DC" w:rsidP="008811DC">
            <w:r w:rsidRPr="008811DC">
              <w:t>Internal Controls / Mitigation</w:t>
            </w:r>
          </w:p>
        </w:tc>
      </w:tr>
      <w:tr w:rsidR="008811DC" w:rsidRPr="008811DC" w14:paraId="78D1DE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E7D97" w14:textId="77777777" w:rsidR="008811DC" w:rsidRPr="008811DC" w:rsidRDefault="008811DC" w:rsidP="008811DC">
            <w:r w:rsidRPr="008811DC">
              <w:t>Fraud, theft or financial irregularity</w:t>
            </w:r>
          </w:p>
        </w:tc>
        <w:tc>
          <w:tcPr>
            <w:tcW w:w="0" w:type="auto"/>
            <w:vAlign w:val="center"/>
            <w:hideMark/>
          </w:tcPr>
          <w:p w14:paraId="1E650078" w14:textId="77777777" w:rsidR="008811DC" w:rsidRPr="008811DC" w:rsidRDefault="008811DC" w:rsidP="008811DC">
            <w:r w:rsidRPr="008811DC">
              <w:t>Financial loss; reputational damage; audit qualification</w:t>
            </w:r>
          </w:p>
        </w:tc>
        <w:tc>
          <w:tcPr>
            <w:tcW w:w="0" w:type="auto"/>
            <w:vAlign w:val="center"/>
            <w:hideMark/>
          </w:tcPr>
          <w:p w14:paraId="23CFC3AD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749293A5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36370BF1" w14:textId="77777777" w:rsidR="008811DC" w:rsidRPr="008811DC" w:rsidRDefault="008811DC" w:rsidP="008811DC">
            <w:r w:rsidRPr="008811DC">
              <w:t>Segregation of duties where possible; bank reconciliations; budget monitoring; internal audit review</w:t>
            </w:r>
          </w:p>
        </w:tc>
      </w:tr>
      <w:tr w:rsidR="008811DC" w:rsidRPr="008811DC" w14:paraId="6220B5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9D4DE" w14:textId="77777777" w:rsidR="008811DC" w:rsidRPr="008811DC" w:rsidRDefault="008811DC" w:rsidP="008811DC">
            <w:r w:rsidRPr="008811DC">
              <w:t>Loss or corruption of financial records</w:t>
            </w:r>
          </w:p>
        </w:tc>
        <w:tc>
          <w:tcPr>
            <w:tcW w:w="0" w:type="auto"/>
            <w:vAlign w:val="center"/>
            <w:hideMark/>
          </w:tcPr>
          <w:p w14:paraId="5F482017" w14:textId="77777777" w:rsidR="008811DC" w:rsidRPr="008811DC" w:rsidRDefault="008811DC" w:rsidP="008811DC">
            <w:r w:rsidRPr="008811DC">
              <w:t>Inability to produce accurate accounts</w:t>
            </w:r>
          </w:p>
        </w:tc>
        <w:tc>
          <w:tcPr>
            <w:tcW w:w="0" w:type="auto"/>
            <w:vAlign w:val="center"/>
            <w:hideMark/>
          </w:tcPr>
          <w:p w14:paraId="6D03EB38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4A63AD84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6D0489A0" w14:textId="77777777" w:rsidR="008811DC" w:rsidRPr="008811DC" w:rsidRDefault="008811DC" w:rsidP="008811DC">
            <w:r w:rsidRPr="008811DC">
              <w:t>Cloud-based storage (Google Drive); secure password protection; email archiving</w:t>
            </w:r>
          </w:p>
        </w:tc>
      </w:tr>
      <w:tr w:rsidR="008811DC" w:rsidRPr="008811DC" w14:paraId="23D2A3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BBB9D" w14:textId="77777777" w:rsidR="008811DC" w:rsidRPr="008811DC" w:rsidRDefault="008811DC" w:rsidP="008811DC">
            <w:r w:rsidRPr="008811DC">
              <w:t>Weak financial governance</w:t>
            </w:r>
          </w:p>
        </w:tc>
        <w:tc>
          <w:tcPr>
            <w:tcW w:w="0" w:type="auto"/>
            <w:vAlign w:val="center"/>
            <w:hideMark/>
          </w:tcPr>
          <w:p w14:paraId="3D8941B7" w14:textId="77777777" w:rsidR="008811DC" w:rsidRPr="008811DC" w:rsidRDefault="008811DC" w:rsidP="008811DC">
            <w:r w:rsidRPr="008811DC">
              <w:t>Errors, non-compliance, or unauthorised expenditure</w:t>
            </w:r>
          </w:p>
        </w:tc>
        <w:tc>
          <w:tcPr>
            <w:tcW w:w="0" w:type="auto"/>
            <w:vAlign w:val="center"/>
            <w:hideMark/>
          </w:tcPr>
          <w:p w14:paraId="55AACE7D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14C0766B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368B94A7" w14:textId="77777777" w:rsidR="008811DC" w:rsidRPr="008811DC" w:rsidRDefault="008811DC" w:rsidP="008811DC">
            <w:r w:rsidRPr="008811DC">
              <w:t>Compliance with Financial Regulations and Standing Orders; Councillor training (CHALC/NALC)</w:t>
            </w:r>
          </w:p>
        </w:tc>
      </w:tr>
    </w:tbl>
    <w:p w14:paraId="62E4020F" w14:textId="77777777" w:rsidR="008811DC" w:rsidRPr="008811DC" w:rsidRDefault="00000000" w:rsidP="008811DC">
      <w:r>
        <w:pict w14:anchorId="5E1B27A1">
          <v:rect id="_x0000_i1030" style="width:0;height:1.5pt" o:hralign="center" o:hrstd="t" o:hr="t" fillcolor="#a0a0a0" stroked="f"/>
        </w:pict>
      </w:r>
    </w:p>
    <w:p w14:paraId="602FF7ED" w14:textId="77777777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t>3.4 Business Continuity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4300"/>
        <w:gridCol w:w="837"/>
        <w:gridCol w:w="1038"/>
        <w:gridCol w:w="5918"/>
      </w:tblGrid>
      <w:tr w:rsidR="008811DC" w:rsidRPr="008811DC" w14:paraId="443FD6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73051" w14:textId="77777777" w:rsidR="008811DC" w:rsidRPr="008811DC" w:rsidRDefault="008811DC" w:rsidP="008811DC">
            <w:r w:rsidRPr="008811DC">
              <w:t>Risk</w:t>
            </w:r>
          </w:p>
        </w:tc>
        <w:tc>
          <w:tcPr>
            <w:tcW w:w="0" w:type="auto"/>
            <w:vAlign w:val="center"/>
            <w:hideMark/>
          </w:tcPr>
          <w:p w14:paraId="65155882" w14:textId="77777777" w:rsidR="008811DC" w:rsidRPr="008811DC" w:rsidRDefault="008811DC" w:rsidP="008811DC">
            <w:r w:rsidRPr="008811DC">
              <w:t>Consequence</w:t>
            </w:r>
          </w:p>
        </w:tc>
        <w:tc>
          <w:tcPr>
            <w:tcW w:w="0" w:type="auto"/>
            <w:vAlign w:val="center"/>
            <w:hideMark/>
          </w:tcPr>
          <w:p w14:paraId="7EF15F32" w14:textId="77777777" w:rsidR="008811DC" w:rsidRPr="008811DC" w:rsidRDefault="008811DC" w:rsidP="008811DC">
            <w:r w:rsidRPr="008811DC">
              <w:t>Impact</w:t>
            </w:r>
          </w:p>
        </w:tc>
        <w:tc>
          <w:tcPr>
            <w:tcW w:w="0" w:type="auto"/>
            <w:vAlign w:val="center"/>
            <w:hideMark/>
          </w:tcPr>
          <w:p w14:paraId="0CDDF78E" w14:textId="77777777" w:rsidR="008811DC" w:rsidRPr="008811DC" w:rsidRDefault="008811DC" w:rsidP="008811DC">
            <w:r w:rsidRPr="008811DC">
              <w:t>Likelihood</w:t>
            </w:r>
          </w:p>
        </w:tc>
        <w:tc>
          <w:tcPr>
            <w:tcW w:w="0" w:type="auto"/>
            <w:vAlign w:val="center"/>
            <w:hideMark/>
          </w:tcPr>
          <w:p w14:paraId="3A6EB5C3" w14:textId="77777777" w:rsidR="008811DC" w:rsidRPr="008811DC" w:rsidRDefault="008811DC" w:rsidP="008811DC">
            <w:r w:rsidRPr="008811DC">
              <w:t>Internal Controls / Mitigation</w:t>
            </w:r>
          </w:p>
        </w:tc>
      </w:tr>
      <w:tr w:rsidR="008811DC" w:rsidRPr="008811DC" w14:paraId="3AF559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1A7DF" w14:textId="77777777" w:rsidR="008811DC" w:rsidRPr="008811DC" w:rsidRDefault="008811DC" w:rsidP="008811DC">
            <w:r w:rsidRPr="008811DC">
              <w:t>Inquorate meetings</w:t>
            </w:r>
          </w:p>
        </w:tc>
        <w:tc>
          <w:tcPr>
            <w:tcW w:w="0" w:type="auto"/>
            <w:vAlign w:val="center"/>
            <w:hideMark/>
          </w:tcPr>
          <w:p w14:paraId="3A92091A" w14:textId="77777777" w:rsidR="008811DC" w:rsidRPr="008811DC" w:rsidRDefault="008811DC" w:rsidP="008811DC">
            <w:r w:rsidRPr="008811DC">
              <w:t>Inability to make lawful decisions</w:t>
            </w:r>
          </w:p>
        </w:tc>
        <w:tc>
          <w:tcPr>
            <w:tcW w:w="0" w:type="auto"/>
            <w:vAlign w:val="center"/>
            <w:hideMark/>
          </w:tcPr>
          <w:p w14:paraId="0F74044A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70D53630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3E8CCF31" w14:textId="77777777" w:rsidR="008811DC" w:rsidRPr="008811DC" w:rsidRDefault="008811DC" w:rsidP="008811DC">
            <w:r w:rsidRPr="008811DC">
              <w:t>Membership monitored; statutory quorum requirements observed</w:t>
            </w:r>
          </w:p>
        </w:tc>
      </w:tr>
      <w:tr w:rsidR="008811DC" w:rsidRPr="008811DC" w14:paraId="4193D4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80D2A" w14:textId="77777777" w:rsidR="008811DC" w:rsidRPr="008811DC" w:rsidRDefault="008811DC" w:rsidP="008811DC">
            <w:r w:rsidRPr="008811DC">
              <w:t>Clerk unavailability</w:t>
            </w:r>
          </w:p>
        </w:tc>
        <w:tc>
          <w:tcPr>
            <w:tcW w:w="0" w:type="auto"/>
            <w:vAlign w:val="center"/>
            <w:hideMark/>
          </w:tcPr>
          <w:p w14:paraId="3FCDF27A" w14:textId="77777777" w:rsidR="008811DC" w:rsidRPr="008811DC" w:rsidRDefault="008811DC" w:rsidP="008811DC">
            <w:r w:rsidRPr="008811DC">
              <w:t>Administrative disruption</w:t>
            </w:r>
          </w:p>
        </w:tc>
        <w:tc>
          <w:tcPr>
            <w:tcW w:w="0" w:type="auto"/>
            <w:vAlign w:val="center"/>
            <w:hideMark/>
          </w:tcPr>
          <w:p w14:paraId="5ADC13A7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47EAC5A2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14ACBB22" w14:textId="77777777" w:rsidR="008811DC" w:rsidRPr="008811DC" w:rsidRDefault="008811DC" w:rsidP="008811DC">
            <w:r w:rsidRPr="008811DC">
              <w:t>Chair/Vice Chair support; continuity arrangements in place</w:t>
            </w:r>
          </w:p>
        </w:tc>
      </w:tr>
      <w:tr w:rsidR="008811DC" w:rsidRPr="008811DC" w14:paraId="7A277C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2DC12" w14:textId="77777777" w:rsidR="008811DC" w:rsidRPr="008811DC" w:rsidRDefault="008811DC" w:rsidP="008811DC">
            <w:r w:rsidRPr="008811DC">
              <w:t>IT or system failure</w:t>
            </w:r>
          </w:p>
        </w:tc>
        <w:tc>
          <w:tcPr>
            <w:tcW w:w="0" w:type="auto"/>
            <w:vAlign w:val="center"/>
            <w:hideMark/>
          </w:tcPr>
          <w:p w14:paraId="08D1759C" w14:textId="77777777" w:rsidR="008811DC" w:rsidRPr="008811DC" w:rsidRDefault="008811DC" w:rsidP="008811DC">
            <w:r w:rsidRPr="008811DC">
              <w:t>Loss of access to records and communications</w:t>
            </w:r>
          </w:p>
        </w:tc>
        <w:tc>
          <w:tcPr>
            <w:tcW w:w="0" w:type="auto"/>
            <w:vAlign w:val="center"/>
            <w:hideMark/>
          </w:tcPr>
          <w:p w14:paraId="669997B1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2D5D6015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723BC5FD" w14:textId="77777777" w:rsidR="008811DC" w:rsidRPr="008811DC" w:rsidRDefault="008811DC" w:rsidP="008811DC">
            <w:r w:rsidRPr="008811DC">
              <w:t>Regular backups; secure digital systems and access controls</w:t>
            </w:r>
          </w:p>
        </w:tc>
      </w:tr>
    </w:tbl>
    <w:p w14:paraId="57D5F76A" w14:textId="77777777" w:rsidR="008811DC" w:rsidRPr="008811DC" w:rsidRDefault="00000000" w:rsidP="008811DC">
      <w:r>
        <w:pict w14:anchorId="52CC2D58">
          <v:rect id="_x0000_i1031" style="width:0;height:1.5pt" o:hralign="center" o:hrstd="t" o:hr="t" fillcolor="#a0a0a0" stroked="f"/>
        </w:pict>
      </w:r>
    </w:p>
    <w:p w14:paraId="531C5E63" w14:textId="77777777" w:rsidR="000B0A51" w:rsidRDefault="000B0A51" w:rsidP="008811DC">
      <w:pPr>
        <w:rPr>
          <w:b/>
          <w:bCs/>
        </w:rPr>
      </w:pPr>
    </w:p>
    <w:p w14:paraId="664D2115" w14:textId="77777777" w:rsidR="000B0A51" w:rsidRDefault="000B0A51" w:rsidP="008811DC">
      <w:pPr>
        <w:rPr>
          <w:b/>
          <w:bCs/>
        </w:rPr>
      </w:pPr>
    </w:p>
    <w:p w14:paraId="34B13961" w14:textId="77777777" w:rsidR="000B0A51" w:rsidRDefault="000B0A51" w:rsidP="008811DC">
      <w:pPr>
        <w:rPr>
          <w:b/>
          <w:bCs/>
        </w:rPr>
      </w:pPr>
    </w:p>
    <w:p w14:paraId="468193D2" w14:textId="37FB09BC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lastRenderedPageBreak/>
        <w:t>3.5 Legal and Regulatory Compliance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2839"/>
        <w:gridCol w:w="837"/>
        <w:gridCol w:w="1038"/>
        <w:gridCol w:w="5883"/>
      </w:tblGrid>
      <w:tr w:rsidR="008811DC" w:rsidRPr="008811DC" w14:paraId="62C68A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0B1DB" w14:textId="77777777" w:rsidR="008811DC" w:rsidRPr="008811DC" w:rsidRDefault="008811DC" w:rsidP="008811DC">
            <w:r w:rsidRPr="008811DC">
              <w:t>Risk</w:t>
            </w:r>
          </w:p>
        </w:tc>
        <w:tc>
          <w:tcPr>
            <w:tcW w:w="0" w:type="auto"/>
            <w:vAlign w:val="center"/>
            <w:hideMark/>
          </w:tcPr>
          <w:p w14:paraId="3F842535" w14:textId="77777777" w:rsidR="008811DC" w:rsidRPr="008811DC" w:rsidRDefault="008811DC" w:rsidP="008811DC">
            <w:r w:rsidRPr="008811DC">
              <w:t>Consequence</w:t>
            </w:r>
          </w:p>
        </w:tc>
        <w:tc>
          <w:tcPr>
            <w:tcW w:w="0" w:type="auto"/>
            <w:vAlign w:val="center"/>
            <w:hideMark/>
          </w:tcPr>
          <w:p w14:paraId="4B942577" w14:textId="77777777" w:rsidR="008811DC" w:rsidRPr="008811DC" w:rsidRDefault="008811DC" w:rsidP="008811DC">
            <w:r w:rsidRPr="008811DC">
              <w:t>Impact</w:t>
            </w:r>
          </w:p>
        </w:tc>
        <w:tc>
          <w:tcPr>
            <w:tcW w:w="0" w:type="auto"/>
            <w:vAlign w:val="center"/>
            <w:hideMark/>
          </w:tcPr>
          <w:p w14:paraId="0D6E1D73" w14:textId="77777777" w:rsidR="008811DC" w:rsidRPr="008811DC" w:rsidRDefault="008811DC" w:rsidP="008811DC">
            <w:r w:rsidRPr="008811DC">
              <w:t>Likelihood</w:t>
            </w:r>
          </w:p>
        </w:tc>
        <w:tc>
          <w:tcPr>
            <w:tcW w:w="0" w:type="auto"/>
            <w:vAlign w:val="center"/>
            <w:hideMark/>
          </w:tcPr>
          <w:p w14:paraId="546C88BD" w14:textId="77777777" w:rsidR="008811DC" w:rsidRPr="008811DC" w:rsidRDefault="008811DC" w:rsidP="008811DC">
            <w:r w:rsidRPr="008811DC">
              <w:t>Internal Controls / Mitigation</w:t>
            </w:r>
          </w:p>
        </w:tc>
      </w:tr>
      <w:tr w:rsidR="008811DC" w:rsidRPr="008811DC" w14:paraId="4AEAB4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8F4DA" w14:textId="77777777" w:rsidR="008811DC" w:rsidRPr="008811DC" w:rsidRDefault="008811DC" w:rsidP="008811DC">
            <w:r w:rsidRPr="008811DC">
              <w:t>Failure to set lawful budget or precept</w:t>
            </w:r>
          </w:p>
        </w:tc>
        <w:tc>
          <w:tcPr>
            <w:tcW w:w="0" w:type="auto"/>
            <w:vAlign w:val="center"/>
            <w:hideMark/>
          </w:tcPr>
          <w:p w14:paraId="3966497B" w14:textId="77777777" w:rsidR="008811DC" w:rsidRPr="008811DC" w:rsidRDefault="008811DC" w:rsidP="008811DC">
            <w:r w:rsidRPr="008811DC">
              <w:t>Inability to operate effectively</w:t>
            </w:r>
          </w:p>
        </w:tc>
        <w:tc>
          <w:tcPr>
            <w:tcW w:w="0" w:type="auto"/>
            <w:vAlign w:val="center"/>
            <w:hideMark/>
          </w:tcPr>
          <w:p w14:paraId="241DB7F2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23268499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17B9B894" w14:textId="77777777" w:rsidR="008811DC" w:rsidRPr="008811DC" w:rsidRDefault="008811DC" w:rsidP="008811DC">
            <w:r w:rsidRPr="008811DC">
              <w:t>Annual budget process approved by Council in accordance with statutory deadlines</w:t>
            </w:r>
          </w:p>
        </w:tc>
      </w:tr>
      <w:tr w:rsidR="008811DC" w:rsidRPr="008811DC" w14:paraId="68F5A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7B8D4" w14:textId="77777777" w:rsidR="008811DC" w:rsidRPr="008811DC" w:rsidRDefault="008811DC" w:rsidP="008811DC">
            <w:r w:rsidRPr="008811DC">
              <w:t>Breach of employment or HR legislation</w:t>
            </w:r>
          </w:p>
        </w:tc>
        <w:tc>
          <w:tcPr>
            <w:tcW w:w="0" w:type="auto"/>
            <w:vAlign w:val="center"/>
            <w:hideMark/>
          </w:tcPr>
          <w:p w14:paraId="73EA5D00" w14:textId="77777777" w:rsidR="008811DC" w:rsidRPr="008811DC" w:rsidRDefault="008811DC" w:rsidP="008811DC">
            <w:r w:rsidRPr="008811DC">
              <w:t>Legal claims or penalties</w:t>
            </w:r>
          </w:p>
        </w:tc>
        <w:tc>
          <w:tcPr>
            <w:tcW w:w="0" w:type="auto"/>
            <w:vAlign w:val="center"/>
            <w:hideMark/>
          </w:tcPr>
          <w:p w14:paraId="00FECDDA" w14:textId="77777777" w:rsidR="008811DC" w:rsidRPr="008811DC" w:rsidRDefault="008811DC" w:rsidP="008811DC">
            <w:r w:rsidRPr="008811DC">
              <w:t>High</w:t>
            </w:r>
          </w:p>
        </w:tc>
        <w:tc>
          <w:tcPr>
            <w:tcW w:w="0" w:type="auto"/>
            <w:vAlign w:val="center"/>
            <w:hideMark/>
          </w:tcPr>
          <w:p w14:paraId="4A2BD99E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0F486FCC" w14:textId="77777777" w:rsidR="008811DC" w:rsidRPr="008811DC" w:rsidRDefault="008811DC" w:rsidP="008811DC">
            <w:r w:rsidRPr="008811DC">
              <w:t>Use of payroll provider; adherence to HR procedures and employment legislation</w:t>
            </w:r>
          </w:p>
        </w:tc>
      </w:tr>
      <w:tr w:rsidR="008811DC" w:rsidRPr="008811DC" w14:paraId="6938B5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2C372" w14:textId="77777777" w:rsidR="008811DC" w:rsidRPr="008811DC" w:rsidRDefault="008811DC" w:rsidP="008811DC">
            <w:r w:rsidRPr="008811DC">
              <w:t>Expenditure beyond legal powers (ultra vires)</w:t>
            </w:r>
          </w:p>
        </w:tc>
        <w:tc>
          <w:tcPr>
            <w:tcW w:w="0" w:type="auto"/>
            <w:vAlign w:val="center"/>
            <w:hideMark/>
          </w:tcPr>
          <w:p w14:paraId="51D0BEFC" w14:textId="77777777" w:rsidR="008811DC" w:rsidRPr="008811DC" w:rsidRDefault="008811DC" w:rsidP="008811DC">
            <w:r w:rsidRPr="008811DC">
              <w:t>Audit qualification or legal challenge</w:t>
            </w:r>
          </w:p>
        </w:tc>
        <w:tc>
          <w:tcPr>
            <w:tcW w:w="0" w:type="auto"/>
            <w:vAlign w:val="center"/>
            <w:hideMark/>
          </w:tcPr>
          <w:p w14:paraId="503BA9D4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1BEF1384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3DCC7F34" w14:textId="77777777" w:rsidR="008811DC" w:rsidRPr="008811DC" w:rsidRDefault="008811DC" w:rsidP="008811DC">
            <w:r w:rsidRPr="008811DC">
              <w:t>Decision-making within statutory powers; Financial Regulations compliance</w:t>
            </w:r>
          </w:p>
        </w:tc>
      </w:tr>
      <w:tr w:rsidR="008811DC" w:rsidRPr="008811DC" w14:paraId="58DDFE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9E142" w14:textId="77777777" w:rsidR="008811DC" w:rsidRPr="008811DC" w:rsidRDefault="008811DC" w:rsidP="008811DC">
            <w:r w:rsidRPr="008811DC">
              <w:t>VAT accounting errors</w:t>
            </w:r>
          </w:p>
        </w:tc>
        <w:tc>
          <w:tcPr>
            <w:tcW w:w="0" w:type="auto"/>
            <w:vAlign w:val="center"/>
            <w:hideMark/>
          </w:tcPr>
          <w:p w14:paraId="7333659C" w14:textId="77777777" w:rsidR="008811DC" w:rsidRPr="008811DC" w:rsidRDefault="008811DC" w:rsidP="008811DC">
            <w:r w:rsidRPr="008811DC">
              <w:t>Loss of VAT recovery</w:t>
            </w:r>
          </w:p>
        </w:tc>
        <w:tc>
          <w:tcPr>
            <w:tcW w:w="0" w:type="auto"/>
            <w:vAlign w:val="center"/>
            <w:hideMark/>
          </w:tcPr>
          <w:p w14:paraId="15CDFA33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1A0438FE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2F0B202C" w14:textId="77777777" w:rsidR="008811DC" w:rsidRPr="008811DC" w:rsidRDefault="008811DC" w:rsidP="008811DC">
            <w:r w:rsidRPr="008811DC">
              <w:t>Separate VAT tracking and periodic review</w:t>
            </w:r>
          </w:p>
        </w:tc>
      </w:tr>
      <w:tr w:rsidR="008811DC" w:rsidRPr="008811DC" w14:paraId="10068E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47E2C" w14:textId="77777777" w:rsidR="008811DC" w:rsidRPr="008811DC" w:rsidRDefault="008811DC" w:rsidP="008811DC">
            <w:r w:rsidRPr="008811DC">
              <w:t>Procurement or contract non-compliance</w:t>
            </w:r>
          </w:p>
        </w:tc>
        <w:tc>
          <w:tcPr>
            <w:tcW w:w="0" w:type="auto"/>
            <w:vAlign w:val="center"/>
            <w:hideMark/>
          </w:tcPr>
          <w:p w14:paraId="10E94251" w14:textId="77777777" w:rsidR="008811DC" w:rsidRPr="008811DC" w:rsidRDefault="008811DC" w:rsidP="008811DC">
            <w:r w:rsidRPr="008811DC">
              <w:t>Challenge or audit criticism</w:t>
            </w:r>
          </w:p>
        </w:tc>
        <w:tc>
          <w:tcPr>
            <w:tcW w:w="0" w:type="auto"/>
            <w:vAlign w:val="center"/>
            <w:hideMark/>
          </w:tcPr>
          <w:p w14:paraId="5FA1D938" w14:textId="77777777" w:rsidR="008811DC" w:rsidRPr="008811DC" w:rsidRDefault="008811DC" w:rsidP="008811DC">
            <w:r w:rsidRPr="008811DC">
              <w:t>Medium</w:t>
            </w:r>
          </w:p>
        </w:tc>
        <w:tc>
          <w:tcPr>
            <w:tcW w:w="0" w:type="auto"/>
            <w:vAlign w:val="center"/>
            <w:hideMark/>
          </w:tcPr>
          <w:p w14:paraId="5F17113C" w14:textId="77777777" w:rsidR="008811DC" w:rsidRPr="008811DC" w:rsidRDefault="008811DC" w:rsidP="008811DC">
            <w:r w:rsidRPr="008811DC">
              <w:t>Low</w:t>
            </w:r>
          </w:p>
        </w:tc>
        <w:tc>
          <w:tcPr>
            <w:tcW w:w="0" w:type="auto"/>
            <w:vAlign w:val="center"/>
            <w:hideMark/>
          </w:tcPr>
          <w:p w14:paraId="12FD071D" w14:textId="77777777" w:rsidR="008811DC" w:rsidRPr="008811DC" w:rsidRDefault="008811DC" w:rsidP="008811DC">
            <w:r w:rsidRPr="008811DC">
              <w:t>Compliance with Standing Orders and procurement thresholds</w:t>
            </w:r>
          </w:p>
        </w:tc>
      </w:tr>
    </w:tbl>
    <w:p w14:paraId="669A2E3F" w14:textId="77777777" w:rsidR="008811DC" w:rsidRPr="008811DC" w:rsidRDefault="00000000" w:rsidP="008811DC">
      <w:r>
        <w:pict w14:anchorId="7DF46B59">
          <v:rect id="_x0000_i1032" style="width:0;height:1.5pt" o:hralign="center" o:hrstd="t" o:hr="t" fillcolor="#a0a0a0" stroked="f"/>
        </w:pict>
      </w:r>
    </w:p>
    <w:p w14:paraId="43ED017A" w14:textId="77777777" w:rsidR="008811DC" w:rsidRPr="008811DC" w:rsidRDefault="008811DC" w:rsidP="008811DC">
      <w:pPr>
        <w:rPr>
          <w:b/>
          <w:bCs/>
        </w:rPr>
      </w:pPr>
      <w:r w:rsidRPr="008811DC">
        <w:rPr>
          <w:b/>
          <w:bCs/>
        </w:rPr>
        <w:t>4. Internal Control Statement (JPAG Alignment)</w:t>
      </w:r>
    </w:p>
    <w:p w14:paraId="765E6FF2" w14:textId="77777777" w:rsidR="008811DC" w:rsidRPr="008811DC" w:rsidRDefault="008811DC" w:rsidP="008811DC">
      <w:r w:rsidRPr="008811DC">
        <w:t>The Council confirms that it has in place a documented system of internal control designed to ensure:</w:t>
      </w:r>
    </w:p>
    <w:p w14:paraId="1FF993D2" w14:textId="77777777" w:rsidR="008811DC" w:rsidRPr="008811DC" w:rsidRDefault="008811DC" w:rsidP="008811DC">
      <w:pPr>
        <w:numPr>
          <w:ilvl w:val="0"/>
          <w:numId w:val="3"/>
        </w:numPr>
      </w:pPr>
      <w:r w:rsidRPr="008811DC">
        <w:t>The proper administration of financial affairs</w:t>
      </w:r>
    </w:p>
    <w:p w14:paraId="44A8B156" w14:textId="77777777" w:rsidR="008811DC" w:rsidRPr="008811DC" w:rsidRDefault="008811DC" w:rsidP="008811DC">
      <w:pPr>
        <w:numPr>
          <w:ilvl w:val="0"/>
          <w:numId w:val="3"/>
        </w:numPr>
      </w:pPr>
      <w:r w:rsidRPr="008811DC">
        <w:t>The safeguarding of assets</w:t>
      </w:r>
    </w:p>
    <w:p w14:paraId="16A8061D" w14:textId="77777777" w:rsidR="008811DC" w:rsidRPr="008811DC" w:rsidRDefault="008811DC" w:rsidP="008811DC">
      <w:pPr>
        <w:numPr>
          <w:ilvl w:val="0"/>
          <w:numId w:val="3"/>
        </w:numPr>
      </w:pPr>
      <w:r w:rsidRPr="008811DC">
        <w:t>The prevention and detection of fraud and error</w:t>
      </w:r>
    </w:p>
    <w:p w14:paraId="46FF4028" w14:textId="77777777" w:rsidR="008811DC" w:rsidRPr="008811DC" w:rsidRDefault="008811DC" w:rsidP="008811DC">
      <w:pPr>
        <w:numPr>
          <w:ilvl w:val="0"/>
          <w:numId w:val="3"/>
        </w:numPr>
      </w:pPr>
      <w:r w:rsidRPr="008811DC">
        <w:t>Compliance with relevant legislation and regulatory requirements</w:t>
      </w:r>
    </w:p>
    <w:p w14:paraId="494D0C28" w14:textId="77777777" w:rsidR="008811DC" w:rsidRPr="008811DC" w:rsidRDefault="008811DC" w:rsidP="008811DC">
      <w:r w:rsidRPr="008811DC">
        <w:t>These controls are subject to regular review by the Council and independent internal audit, in line with JPAG guidance for smaller authorities.</w:t>
      </w:r>
    </w:p>
    <w:p w14:paraId="2BD83B44" w14:textId="77777777" w:rsidR="008811DC" w:rsidRPr="008811DC" w:rsidRDefault="00000000" w:rsidP="008811DC">
      <w:r>
        <w:pict w14:anchorId="24C72221">
          <v:rect id="_x0000_i1033" style="width:0;height:1.5pt" o:hralign="center" o:hrstd="t" o:hr="t" fillcolor="#a0a0a0" stroked="f"/>
        </w:pict>
      </w:r>
    </w:p>
    <w:p w14:paraId="2166664A" w14:textId="77777777" w:rsidR="008811DC" w:rsidRPr="008811DC" w:rsidRDefault="008811DC" w:rsidP="008811DC">
      <w:r w:rsidRPr="008811DC">
        <w:rPr>
          <w:b/>
          <w:bCs/>
        </w:rPr>
        <w:lastRenderedPageBreak/>
        <w:t>Cholmondeley &amp; Chorley Parish Council</w:t>
      </w:r>
      <w:r w:rsidRPr="008811DC">
        <w:br/>
      </w:r>
      <w:r w:rsidRPr="008811DC">
        <w:rPr>
          <w:b/>
          <w:bCs/>
        </w:rPr>
        <w:t>Risk Assessment 2026/27</w:t>
      </w:r>
      <w:r w:rsidRPr="008811DC">
        <w:br/>
      </w:r>
      <w:r w:rsidRPr="008811DC">
        <w:rPr>
          <w:i/>
          <w:iCs/>
        </w:rPr>
        <w:t>(Prepared in accordance with NALC / JPAG Proper Practices guidance)</w:t>
      </w:r>
    </w:p>
    <w:sectPr w:rsidR="008811DC" w:rsidRPr="008811DC" w:rsidSect="008811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D64AB"/>
    <w:multiLevelType w:val="multilevel"/>
    <w:tmpl w:val="9C6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660DF"/>
    <w:multiLevelType w:val="multilevel"/>
    <w:tmpl w:val="4226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C3B4D"/>
    <w:multiLevelType w:val="multilevel"/>
    <w:tmpl w:val="7314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922967">
    <w:abstractNumId w:val="0"/>
  </w:num>
  <w:num w:numId="2" w16cid:durableId="182675696">
    <w:abstractNumId w:val="2"/>
  </w:num>
  <w:num w:numId="3" w16cid:durableId="48578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DC"/>
    <w:rsid w:val="000B0A51"/>
    <w:rsid w:val="0028142E"/>
    <w:rsid w:val="003D734E"/>
    <w:rsid w:val="00406961"/>
    <w:rsid w:val="005A4EB0"/>
    <w:rsid w:val="008811DC"/>
    <w:rsid w:val="00BF338B"/>
    <w:rsid w:val="00D2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23FF"/>
  <w15:chartTrackingRefBased/>
  <w15:docId w15:val="{B89DA3C5-6B36-464D-B861-5C623324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2026-05-11T18:34:00Z</cp:lastPrinted>
  <dcterms:created xsi:type="dcterms:W3CDTF">2026-05-10T22:01:00Z</dcterms:created>
  <dcterms:modified xsi:type="dcterms:W3CDTF">2026-05-11T18:34:00Z</dcterms:modified>
</cp:coreProperties>
</file>